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91" w:rsidRDefault="00E36391" w:rsidP="00E36391">
      <w:pPr>
        <w:jc w:val="both"/>
        <w:rPr>
          <w:rFonts w:ascii="Tahoma" w:hAnsi="Tahoma" w:cs="Tahoma"/>
        </w:rPr>
      </w:pPr>
      <w:r>
        <w:rPr>
          <w:rFonts w:ascii="Tahoma" w:hAnsi="Tahoma" w:cs="Tahoma"/>
        </w:rPr>
        <w:t xml:space="preserve">T.C. Ticaret Bakanlığı Esnaf, </w:t>
      </w:r>
      <w:proofErr w:type="gramStart"/>
      <w:r>
        <w:rPr>
          <w:rFonts w:ascii="Tahoma" w:hAnsi="Tahoma" w:cs="Tahoma"/>
        </w:rPr>
        <w:t>Sanatkarlar</w:t>
      </w:r>
      <w:proofErr w:type="gramEnd"/>
      <w:r>
        <w:rPr>
          <w:rFonts w:ascii="Tahoma" w:hAnsi="Tahoma" w:cs="Tahoma"/>
        </w:rPr>
        <w:t xml:space="preserve"> ve Kooperatifçilik Genel Müdürlüğü tarafından </w:t>
      </w:r>
      <w:r w:rsidRPr="00776242">
        <w:rPr>
          <w:rFonts w:ascii="Tahoma" w:hAnsi="Tahoma" w:cs="Tahoma"/>
        </w:rPr>
        <w:t xml:space="preserve">27 </w:t>
      </w:r>
      <w:r>
        <w:rPr>
          <w:rFonts w:ascii="Tahoma" w:hAnsi="Tahoma" w:cs="Tahoma"/>
        </w:rPr>
        <w:t xml:space="preserve">Temmuz </w:t>
      </w:r>
      <w:r w:rsidRPr="00776242">
        <w:rPr>
          <w:rFonts w:ascii="Tahoma" w:hAnsi="Tahoma" w:cs="Tahoma"/>
        </w:rPr>
        <w:t xml:space="preserve">2022 tarihinde </w:t>
      </w:r>
      <w:r>
        <w:rPr>
          <w:rFonts w:ascii="Tahoma" w:hAnsi="Tahoma" w:cs="Tahoma"/>
        </w:rPr>
        <w:t xml:space="preserve">T.C. Ticaret Bakanlığı Konferans Salonunda </w:t>
      </w:r>
      <w:r w:rsidRPr="00776242">
        <w:rPr>
          <w:rFonts w:ascii="Tahoma" w:hAnsi="Tahoma" w:cs="Tahoma"/>
        </w:rPr>
        <w:t>gerçekleştir</w:t>
      </w:r>
      <w:r>
        <w:rPr>
          <w:rFonts w:ascii="Tahoma" w:hAnsi="Tahoma" w:cs="Tahoma"/>
        </w:rPr>
        <w:t>ilen</w:t>
      </w:r>
      <w:r w:rsidRPr="00776242">
        <w:rPr>
          <w:rFonts w:ascii="Tahoma" w:hAnsi="Tahoma" w:cs="Tahoma"/>
        </w:rPr>
        <w:t xml:space="preserve"> “</w:t>
      </w:r>
      <w:r>
        <w:rPr>
          <w:rFonts w:ascii="Tahoma" w:hAnsi="Tahoma" w:cs="Tahoma"/>
        </w:rPr>
        <w:t xml:space="preserve">1163 Sayılı Kooperatifler Kanununda Yapılan Değişikliklerle İlgili Bilgilendirme Toplantısı” </w:t>
      </w:r>
      <w:proofErr w:type="spellStart"/>
      <w:r>
        <w:rPr>
          <w:rFonts w:ascii="Tahoma" w:hAnsi="Tahoma" w:cs="Tahoma"/>
        </w:rPr>
        <w:t>na</w:t>
      </w:r>
      <w:proofErr w:type="spellEnd"/>
      <w:r>
        <w:rPr>
          <w:rFonts w:ascii="Tahoma" w:hAnsi="Tahoma" w:cs="Tahoma"/>
        </w:rPr>
        <w:t xml:space="preserve"> Türkiye Milli Kooperatifler Birliği Genel Başkan Yardımcısı ve </w:t>
      </w:r>
      <w:proofErr w:type="spellStart"/>
      <w:r>
        <w:rPr>
          <w:rFonts w:ascii="Tahoma" w:hAnsi="Tahoma" w:cs="Tahoma"/>
        </w:rPr>
        <w:t>Or</w:t>
      </w:r>
      <w:proofErr w:type="spellEnd"/>
      <w:r>
        <w:rPr>
          <w:rFonts w:ascii="Tahoma" w:hAnsi="Tahoma" w:cs="Tahoma"/>
        </w:rPr>
        <w:t xml:space="preserve">-Koop Genel Başkanı Cafer YÜKSEL, Türkiye Milli Kooperatifler Birliği Sekreteri Caney Ceren CAN,  Türkiye Milli Kooperatifler Birliği </w:t>
      </w:r>
      <w:r w:rsidR="00AB2279">
        <w:rPr>
          <w:rFonts w:ascii="Tahoma" w:hAnsi="Tahoma" w:cs="Tahoma"/>
        </w:rPr>
        <w:t>Muhasebe</w:t>
      </w:r>
      <w:bookmarkStart w:id="0" w:name="_GoBack"/>
      <w:bookmarkEnd w:id="0"/>
      <w:r>
        <w:rPr>
          <w:rFonts w:ascii="Tahoma" w:hAnsi="Tahoma" w:cs="Tahoma"/>
        </w:rPr>
        <w:t xml:space="preserve"> Sorumlusu Nurullah DENİZ katıldı. </w:t>
      </w:r>
    </w:p>
    <w:p w:rsidR="00E36391" w:rsidRDefault="00E36391" w:rsidP="00E36391">
      <w:pPr>
        <w:jc w:val="both"/>
        <w:rPr>
          <w:rFonts w:ascii="Tahoma" w:hAnsi="Tahoma" w:cs="Tahoma"/>
        </w:rPr>
      </w:pPr>
    </w:p>
    <w:p w:rsidR="00E36391" w:rsidRDefault="00E36391" w:rsidP="00E36391">
      <w:pPr>
        <w:jc w:val="both"/>
        <w:rPr>
          <w:rFonts w:ascii="Tahoma" w:hAnsi="Tahoma" w:cs="Tahoma"/>
        </w:rPr>
      </w:pPr>
      <w:r>
        <w:rPr>
          <w:rFonts w:ascii="Tahoma" w:hAnsi="Tahoma" w:cs="Tahoma"/>
        </w:rPr>
        <w:t xml:space="preserve">Gerçekleştirilen toplantıda T.C. Ticaret Bakanlığı Kooperatifler Daire Başkanı Seçkin CENKIŞ 21 Ekim 2021 tarihinde kabul edilen 1163 Sayılı Kooperatifler kanununda yapılan değişikliklerle ilgili ve değişikliğe uğrayan 5 yönetmelik ile ilgili detaylı bilgi verdi. </w:t>
      </w:r>
    </w:p>
    <w:p w:rsidR="00E36391" w:rsidRDefault="00E36391" w:rsidP="00E36391">
      <w:pPr>
        <w:jc w:val="both"/>
        <w:rPr>
          <w:rFonts w:ascii="Tahoma" w:hAnsi="Tahoma" w:cs="Tahoma"/>
        </w:rPr>
      </w:pPr>
    </w:p>
    <w:p w:rsidR="00E36391" w:rsidRDefault="00E36391" w:rsidP="00E36391">
      <w:pPr>
        <w:jc w:val="both"/>
        <w:rPr>
          <w:rFonts w:ascii="Tahoma" w:hAnsi="Tahoma" w:cs="Tahoma"/>
        </w:rPr>
      </w:pPr>
      <w:r>
        <w:rPr>
          <w:rFonts w:ascii="Tahoma" w:hAnsi="Tahoma" w:cs="Tahoma"/>
        </w:rPr>
        <w:t xml:space="preserve">Yapılan kanun değişikliği </w:t>
      </w:r>
      <w:proofErr w:type="spellStart"/>
      <w:r>
        <w:rPr>
          <w:rFonts w:ascii="Tahoma" w:hAnsi="Tahoma" w:cs="Tahoma"/>
        </w:rPr>
        <w:t>hedefleri’nin</w:t>
      </w:r>
      <w:proofErr w:type="spellEnd"/>
      <w:r>
        <w:rPr>
          <w:rFonts w:ascii="Tahoma" w:hAnsi="Tahoma" w:cs="Tahoma"/>
        </w:rPr>
        <w:t xml:space="preserve">; Kamu kaynaklarından desteklenen kredilere kefil olan kooperatiflerin keyfi uygulamalarına engel olunması, Tarım Satış kooperatiflerinin denetim boşluğunun giderilmesi, Yönetim değişikliği sonrasında defter ve belgelerin teslimi konusundaki yasal boşluğun giderilmesi, Yapı kooperatiflerinin dönüşüm sürecindeki gereksiz bürokratik işlemlerin azaltılması, Kadınlarımızın girişimcilik </w:t>
      </w:r>
      <w:proofErr w:type="gramStart"/>
      <w:r>
        <w:rPr>
          <w:rFonts w:ascii="Tahoma" w:hAnsi="Tahoma" w:cs="Tahoma"/>
        </w:rPr>
        <w:t>kabiliyetlerinin</w:t>
      </w:r>
      <w:proofErr w:type="gramEnd"/>
      <w:r>
        <w:rPr>
          <w:rFonts w:ascii="Tahoma" w:hAnsi="Tahoma" w:cs="Tahoma"/>
        </w:rPr>
        <w:t xml:space="preserve"> arttırılarak kooperatif çatısı altında örgütlenmeleri için kadın kooperatiflerine özgü avantajlar sağlanması olduğunun altını çizen CENKIŞ bu gelişmelerin tüm camiamız için faydalı olacağına değindi.</w:t>
      </w:r>
    </w:p>
    <w:p w:rsidR="00E36391" w:rsidRDefault="00E36391" w:rsidP="00E36391">
      <w:pPr>
        <w:jc w:val="both"/>
        <w:rPr>
          <w:rFonts w:ascii="Tahoma" w:hAnsi="Tahoma" w:cs="Tahoma"/>
        </w:rPr>
      </w:pPr>
    </w:p>
    <w:p w:rsidR="00E36391" w:rsidRDefault="00E36391" w:rsidP="00E36391">
      <w:pPr>
        <w:jc w:val="both"/>
        <w:rPr>
          <w:rFonts w:ascii="Tahoma" w:hAnsi="Tahoma" w:cs="Tahoma"/>
        </w:rPr>
      </w:pPr>
      <w:r>
        <w:rPr>
          <w:rFonts w:ascii="Tahoma" w:hAnsi="Tahoma" w:cs="Tahoma"/>
        </w:rPr>
        <w:t>Değişiklik yapılan;</w:t>
      </w:r>
    </w:p>
    <w:p w:rsidR="00E36391" w:rsidRDefault="00E36391" w:rsidP="00E36391">
      <w:pPr>
        <w:numPr>
          <w:ilvl w:val="0"/>
          <w:numId w:val="1"/>
        </w:numPr>
        <w:jc w:val="both"/>
        <w:rPr>
          <w:rFonts w:ascii="Tahoma" w:hAnsi="Tahoma" w:cs="Tahoma"/>
        </w:rPr>
      </w:pPr>
      <w:r>
        <w:rPr>
          <w:rFonts w:ascii="Tahoma" w:hAnsi="Tahoma" w:cs="Tahoma"/>
        </w:rPr>
        <w:t>Kooperatiflerde Elektronik Ortamda Yapılacak Genel Kurullara İlişkin Yönetmelik,</w:t>
      </w:r>
    </w:p>
    <w:p w:rsidR="00E36391" w:rsidRDefault="00E36391" w:rsidP="00E36391">
      <w:pPr>
        <w:numPr>
          <w:ilvl w:val="0"/>
          <w:numId w:val="1"/>
        </w:numPr>
        <w:jc w:val="both"/>
        <w:rPr>
          <w:rFonts w:ascii="Tahoma" w:hAnsi="Tahoma" w:cs="Tahoma"/>
        </w:rPr>
      </w:pPr>
      <w:r>
        <w:rPr>
          <w:rFonts w:ascii="Tahoma" w:hAnsi="Tahoma" w:cs="Tahoma"/>
        </w:rPr>
        <w:t>Kooperatifçilik Eğitimi Yönetmeliği,</w:t>
      </w:r>
    </w:p>
    <w:p w:rsidR="00E36391" w:rsidRDefault="00E36391" w:rsidP="00E36391">
      <w:pPr>
        <w:numPr>
          <w:ilvl w:val="0"/>
          <w:numId w:val="1"/>
        </w:numPr>
        <w:jc w:val="both"/>
        <w:rPr>
          <w:rFonts w:ascii="Tahoma" w:hAnsi="Tahoma" w:cs="Tahoma"/>
        </w:rPr>
      </w:pPr>
      <w:r>
        <w:rPr>
          <w:rFonts w:ascii="Tahoma" w:hAnsi="Tahoma" w:cs="Tahoma"/>
        </w:rPr>
        <w:t>Kooperatif ve Üst Kuruluşlarının Denetimine Dair Yönetmelik,</w:t>
      </w:r>
    </w:p>
    <w:p w:rsidR="00E36391" w:rsidRDefault="00E36391" w:rsidP="00E36391">
      <w:pPr>
        <w:numPr>
          <w:ilvl w:val="0"/>
          <w:numId w:val="1"/>
        </w:numPr>
        <w:jc w:val="both"/>
        <w:rPr>
          <w:rFonts w:ascii="Tahoma" w:hAnsi="Tahoma" w:cs="Tahoma"/>
        </w:rPr>
      </w:pPr>
      <w:r>
        <w:rPr>
          <w:rFonts w:ascii="Tahoma" w:hAnsi="Tahoma" w:cs="Tahoma"/>
        </w:rPr>
        <w:t>Kooperatif ve Üst Kuruluşlarının Genel Kurul Toplantılarının Usul ve Esasları ile Bu Toplantılarda Bulundurulacak Bakanlık Temsilcisinin Nitelik ve Görevleri Hakkında Yönetmelik,</w:t>
      </w:r>
    </w:p>
    <w:p w:rsidR="00E36391" w:rsidRDefault="00E36391" w:rsidP="00E36391">
      <w:pPr>
        <w:numPr>
          <w:ilvl w:val="0"/>
          <w:numId w:val="1"/>
        </w:numPr>
        <w:jc w:val="both"/>
        <w:rPr>
          <w:rFonts w:ascii="Tahoma" w:hAnsi="Tahoma" w:cs="Tahoma"/>
        </w:rPr>
      </w:pPr>
      <w:r>
        <w:rPr>
          <w:rFonts w:ascii="Tahoma" w:hAnsi="Tahoma" w:cs="Tahoma"/>
        </w:rPr>
        <w:t>Kooperatif Bilgi Sistemi Yönetmeliği</w:t>
      </w:r>
    </w:p>
    <w:p w:rsidR="00E36391" w:rsidRDefault="00E36391" w:rsidP="00E36391">
      <w:pPr>
        <w:jc w:val="both"/>
        <w:rPr>
          <w:rFonts w:ascii="Tahoma" w:hAnsi="Tahoma" w:cs="Tahoma"/>
        </w:rPr>
      </w:pPr>
    </w:p>
    <w:p w:rsidR="00E36391" w:rsidRPr="00776242" w:rsidRDefault="00E36391" w:rsidP="00E36391">
      <w:pPr>
        <w:jc w:val="both"/>
        <w:rPr>
          <w:rFonts w:ascii="Tahoma" w:hAnsi="Tahoma" w:cs="Tahoma"/>
        </w:rPr>
      </w:pPr>
      <w:proofErr w:type="gramStart"/>
      <w:r>
        <w:rPr>
          <w:rFonts w:ascii="Tahoma" w:hAnsi="Tahoma" w:cs="Tahoma"/>
        </w:rPr>
        <w:t>hakkında</w:t>
      </w:r>
      <w:proofErr w:type="gramEnd"/>
      <w:r>
        <w:rPr>
          <w:rFonts w:ascii="Tahoma" w:hAnsi="Tahoma" w:cs="Tahoma"/>
        </w:rPr>
        <w:t xml:space="preserve"> Bakanlık Uzmanları tarafından bilgi verildi ve yöneltilen sorular yanıtlanarak toplantı kapatıldı.   </w:t>
      </w:r>
    </w:p>
    <w:p w:rsidR="00E36391" w:rsidRPr="00776242" w:rsidRDefault="00E36391" w:rsidP="00E36391">
      <w:pPr>
        <w:jc w:val="both"/>
        <w:rPr>
          <w:rFonts w:ascii="Tahoma" w:hAnsi="Tahoma" w:cs="Tahoma"/>
        </w:rPr>
      </w:pPr>
    </w:p>
    <w:p w:rsidR="00E9684E" w:rsidRDefault="00E9684E"/>
    <w:sectPr w:rsidR="00E968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FFC"/>
    <w:multiLevelType w:val="hybridMultilevel"/>
    <w:tmpl w:val="9576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98"/>
    <w:rsid w:val="00AB2279"/>
    <w:rsid w:val="00CE7298"/>
    <w:rsid w:val="00E36391"/>
    <w:rsid w:val="00E9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91"/>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91"/>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(user)</dc:creator>
  <cp:keywords/>
  <dc:description/>
  <cp:lastModifiedBy>USER-PC (user)</cp:lastModifiedBy>
  <cp:revision>3</cp:revision>
  <dcterms:created xsi:type="dcterms:W3CDTF">2022-08-01T10:25:00Z</dcterms:created>
  <dcterms:modified xsi:type="dcterms:W3CDTF">2022-08-03T09:33:00Z</dcterms:modified>
</cp:coreProperties>
</file>