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D65" w:rsidRDefault="00405BE4" w:rsidP="00405BE4">
      <w:pPr>
        <w:jc w:val="center"/>
        <w:rPr>
          <w:rFonts w:asciiTheme="minorHAnsi" w:hAnsiTheme="minorHAnsi" w:cstheme="minorHAnsi"/>
          <w:b/>
          <w:sz w:val="56"/>
          <w:szCs w:val="56"/>
          <w:lang w:val="tr-TR"/>
        </w:rPr>
      </w:pPr>
      <w:r>
        <w:rPr>
          <w:rFonts w:asciiTheme="minorHAnsi" w:hAnsiTheme="minorHAnsi" w:cstheme="minorHAnsi"/>
          <w:b/>
          <w:noProof/>
          <w:sz w:val="56"/>
          <w:szCs w:val="56"/>
          <w:lang w:val="tr-TR" w:eastAsia="tr-TR"/>
        </w:rPr>
        <w:drawing>
          <wp:inline distT="0" distB="0" distL="0" distR="0">
            <wp:extent cx="5753100" cy="23241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324100"/>
                    </a:xfrm>
                    <a:prstGeom prst="rect">
                      <a:avLst/>
                    </a:prstGeom>
                    <a:noFill/>
                    <a:ln>
                      <a:noFill/>
                    </a:ln>
                  </pic:spPr>
                </pic:pic>
              </a:graphicData>
            </a:graphic>
          </wp:inline>
        </w:drawing>
      </w:r>
    </w:p>
    <w:p w:rsidR="00522CB1" w:rsidRDefault="009F7041" w:rsidP="00ED5498">
      <w:pPr>
        <w:rPr>
          <w:rFonts w:asciiTheme="minorHAnsi" w:hAnsiTheme="minorHAnsi" w:cstheme="minorHAnsi"/>
          <w:b/>
          <w:sz w:val="56"/>
          <w:szCs w:val="56"/>
          <w:lang w:val="tr-TR"/>
        </w:rPr>
      </w:pPr>
      <w:bookmarkStart w:id="0" w:name="_GoBack"/>
      <w:r w:rsidRPr="009F7041">
        <w:rPr>
          <w:rFonts w:asciiTheme="minorHAnsi" w:hAnsiTheme="minorHAnsi" w:cstheme="minorHAnsi"/>
          <w:b/>
          <w:sz w:val="56"/>
          <w:szCs w:val="56"/>
          <w:lang w:val="tr-TR"/>
        </w:rPr>
        <w:t xml:space="preserve">Ecza Kooperatifi EDAK 38. Yılını kutladı </w:t>
      </w:r>
    </w:p>
    <w:p w:rsidR="004327DF" w:rsidRPr="004327DF" w:rsidRDefault="009F7041" w:rsidP="004327DF">
      <w:pPr>
        <w:pStyle w:val="ListeParagraf"/>
        <w:numPr>
          <w:ilvl w:val="0"/>
          <w:numId w:val="11"/>
        </w:numPr>
        <w:rPr>
          <w:rFonts w:asciiTheme="minorHAnsi" w:hAnsiTheme="minorHAnsi" w:cstheme="minorHAnsi"/>
          <w:sz w:val="72"/>
          <w:szCs w:val="72"/>
          <w:lang w:val="tr-TR"/>
        </w:rPr>
      </w:pPr>
      <w:r>
        <w:rPr>
          <w:rFonts w:asciiTheme="minorHAnsi" w:hAnsiTheme="minorHAnsi" w:cstheme="minorHAnsi"/>
          <w:sz w:val="28"/>
          <w:szCs w:val="28"/>
          <w:lang w:val="tr-TR"/>
        </w:rPr>
        <w:t xml:space="preserve">EDAK, </w:t>
      </w:r>
      <w:r w:rsidR="00963F13">
        <w:rPr>
          <w:rFonts w:asciiTheme="minorHAnsi" w:hAnsiTheme="minorHAnsi" w:cstheme="minorHAnsi"/>
          <w:sz w:val="28"/>
          <w:szCs w:val="28"/>
          <w:lang w:val="tr-TR"/>
        </w:rPr>
        <w:t xml:space="preserve">Dünyaca ünlü ekonomi dergisi </w:t>
      </w:r>
      <w:r>
        <w:rPr>
          <w:rFonts w:asciiTheme="minorHAnsi" w:hAnsiTheme="minorHAnsi" w:cstheme="minorHAnsi"/>
          <w:sz w:val="28"/>
          <w:szCs w:val="28"/>
          <w:lang w:val="tr-TR"/>
        </w:rPr>
        <w:t>Fortune</w:t>
      </w:r>
      <w:r w:rsidR="00963F13">
        <w:rPr>
          <w:rFonts w:asciiTheme="minorHAnsi" w:hAnsiTheme="minorHAnsi" w:cstheme="minorHAnsi"/>
          <w:sz w:val="28"/>
          <w:szCs w:val="28"/>
          <w:lang w:val="tr-TR"/>
        </w:rPr>
        <w:t xml:space="preserve">’un belirlediği </w:t>
      </w:r>
      <w:r w:rsidR="00963F13" w:rsidRPr="00963F13">
        <w:rPr>
          <w:rFonts w:asciiTheme="minorHAnsi" w:hAnsiTheme="minorHAnsi" w:cstheme="minorHAnsi"/>
          <w:b/>
          <w:sz w:val="28"/>
          <w:szCs w:val="28"/>
          <w:lang w:val="tr-TR"/>
        </w:rPr>
        <w:t>Fortune</w:t>
      </w:r>
      <w:r w:rsidRPr="00963F13">
        <w:rPr>
          <w:rFonts w:asciiTheme="minorHAnsi" w:hAnsiTheme="minorHAnsi" w:cstheme="minorHAnsi"/>
          <w:b/>
          <w:sz w:val="28"/>
          <w:szCs w:val="28"/>
          <w:lang w:val="tr-TR"/>
        </w:rPr>
        <w:t xml:space="preserve"> 500</w:t>
      </w:r>
      <w:r>
        <w:rPr>
          <w:rFonts w:asciiTheme="minorHAnsi" w:hAnsiTheme="minorHAnsi" w:cstheme="minorHAnsi"/>
          <w:sz w:val="28"/>
          <w:szCs w:val="28"/>
          <w:lang w:val="tr-TR"/>
        </w:rPr>
        <w:t xml:space="preserve"> </w:t>
      </w:r>
      <w:r w:rsidR="00963F13">
        <w:rPr>
          <w:rFonts w:asciiTheme="minorHAnsi" w:hAnsiTheme="minorHAnsi" w:cstheme="minorHAnsi"/>
          <w:sz w:val="28"/>
          <w:szCs w:val="28"/>
          <w:lang w:val="tr-TR"/>
        </w:rPr>
        <w:t xml:space="preserve">listesinde kendi sektöründe Türkiye’nin 5. büyük </w:t>
      </w:r>
      <w:r w:rsidR="004327DF">
        <w:rPr>
          <w:rFonts w:asciiTheme="minorHAnsi" w:hAnsiTheme="minorHAnsi" w:cstheme="minorHAnsi"/>
          <w:sz w:val="28"/>
          <w:szCs w:val="28"/>
          <w:lang w:val="tr-TR"/>
        </w:rPr>
        <w:t>şirketi oldu</w:t>
      </w:r>
    </w:p>
    <w:p w:rsidR="004327DF" w:rsidRPr="00614FBB" w:rsidRDefault="00614FBB" w:rsidP="00614FBB">
      <w:pPr>
        <w:pStyle w:val="ListeParagraf"/>
        <w:numPr>
          <w:ilvl w:val="0"/>
          <w:numId w:val="16"/>
        </w:numPr>
        <w:rPr>
          <w:rFonts w:asciiTheme="minorHAnsi" w:hAnsiTheme="minorHAnsi" w:cstheme="minorHAnsi"/>
          <w:sz w:val="28"/>
          <w:szCs w:val="28"/>
          <w:lang w:val="tr-TR"/>
        </w:rPr>
      </w:pPr>
      <w:r w:rsidRPr="00614FBB">
        <w:rPr>
          <w:rFonts w:asciiTheme="minorHAnsi" w:hAnsiTheme="minorHAnsi" w:cstheme="minorHAnsi"/>
          <w:sz w:val="28"/>
          <w:szCs w:val="28"/>
          <w:lang w:val="tr-TR"/>
        </w:rPr>
        <w:t>TÜRKİYE KOOP Başkanı Niksarlı Milli Birlik Yönetim Kurulu adına EDAK Başkanı Eczacı Sarp Yaklav’a bir mesaj göndererek kutladı</w:t>
      </w:r>
    </w:p>
    <w:p w:rsidR="009F7041" w:rsidRDefault="009F7041" w:rsidP="00ED5498">
      <w:pPr>
        <w:rPr>
          <w:rFonts w:asciiTheme="minorHAnsi" w:hAnsiTheme="minorHAnsi" w:cstheme="minorHAnsi"/>
          <w:sz w:val="24"/>
          <w:szCs w:val="24"/>
          <w:lang w:val="tr-TR"/>
        </w:rPr>
      </w:pPr>
      <w:r>
        <w:rPr>
          <w:rFonts w:asciiTheme="minorHAnsi" w:hAnsiTheme="minorHAnsi" w:cstheme="minorHAnsi"/>
          <w:sz w:val="24"/>
          <w:szCs w:val="24"/>
          <w:lang w:val="tr-TR"/>
        </w:rPr>
        <w:t xml:space="preserve">1979 yılında İzmir’de kurulan İzmir Eczacılar Üretim Temin ve Dağıtım Kooperatifi EDAK kuruluşunun 38. yılını kutluyor. Bugün Ege, Akdeniz, Karadeniz ve Güneydoğu Anadolu bölgelerinde 28 il ve 383 ilçeye 16 şube, 4 bin 649 ortak eczacısı ve 700 çalışanı ile hizmet veren EDAK, Türkiye’nin en büyük ecza kooperatiflerinden biri olarak öne çıkıyor. Gerçekleştirdiği sosyal sorumluluk projeleri ile Türkiye’de Çevre Beratı’na sahip 17. kurum olan EDAK, ayrıca Küresel İlkeler Sözleşmesi’ni (KİS) dünyada imzalayan sayılı kurumlar arasında yer alıyor. </w:t>
      </w:r>
    </w:p>
    <w:p w:rsidR="00963F13" w:rsidRDefault="00963F13" w:rsidP="00ED5498">
      <w:pPr>
        <w:rPr>
          <w:rFonts w:asciiTheme="minorHAnsi" w:hAnsiTheme="minorHAnsi" w:cstheme="minorHAnsi"/>
          <w:sz w:val="24"/>
          <w:szCs w:val="24"/>
          <w:lang w:val="tr-TR"/>
        </w:rPr>
      </w:pPr>
      <w:r>
        <w:rPr>
          <w:rFonts w:asciiTheme="minorHAnsi" w:hAnsiTheme="minorHAnsi" w:cstheme="minorHAnsi"/>
          <w:sz w:val="24"/>
          <w:szCs w:val="24"/>
          <w:lang w:val="tr-TR"/>
        </w:rPr>
        <w:t>EDAK ayrıca dünyaca ünlü ekonomi dergisi Fortune tarafından her yıl belirlenen en büyük 500 firma sıralamasında 2016 yılında, sektörlere göre yapılan sıralamada “Medikal – İlaç” alanındaki sıralamada yerini koruyarak tekrar 5. sırada yer aldı. İzmir merkezli EDAK şehrin en büyükleri sıralamasında da 12. sırada yer aldı.</w:t>
      </w:r>
    </w:p>
    <w:p w:rsidR="00963F13" w:rsidRDefault="00963F13" w:rsidP="00ED5498">
      <w:pPr>
        <w:rPr>
          <w:rFonts w:asciiTheme="minorHAnsi" w:hAnsiTheme="minorHAnsi" w:cstheme="minorHAnsi"/>
          <w:sz w:val="24"/>
          <w:szCs w:val="24"/>
          <w:lang w:val="tr-TR"/>
        </w:rPr>
      </w:pPr>
      <w:r>
        <w:rPr>
          <w:rFonts w:asciiTheme="minorHAnsi" w:hAnsiTheme="minorHAnsi" w:cstheme="minorHAnsi"/>
          <w:sz w:val="24"/>
          <w:szCs w:val="24"/>
          <w:lang w:val="tr-TR"/>
        </w:rPr>
        <w:t>EDAK Yönetim Kurulu Başkanı Eczacı Sarp Yaklav 38. yıl münasebetiyle şu açıklamayı yaptı:</w:t>
      </w:r>
    </w:p>
    <w:p w:rsidR="00963F13" w:rsidRDefault="00963F13" w:rsidP="00ED5498">
      <w:pPr>
        <w:rPr>
          <w:rFonts w:asciiTheme="minorHAnsi" w:hAnsiTheme="minorHAnsi" w:cstheme="minorHAnsi"/>
          <w:sz w:val="24"/>
          <w:szCs w:val="24"/>
          <w:lang w:val="tr-TR"/>
        </w:rPr>
      </w:pPr>
      <w:r>
        <w:rPr>
          <w:rFonts w:asciiTheme="minorHAnsi" w:hAnsiTheme="minorHAnsi" w:cstheme="minorHAnsi"/>
          <w:sz w:val="24"/>
          <w:szCs w:val="24"/>
          <w:lang w:val="tr-TR"/>
        </w:rPr>
        <w:t xml:space="preserve">“EDAK’ın kuruluşunun 38. yılını kutluyoruz. 38 yıl önce büyük emeklerle, uğraşlarla kurulan ecza kooperatifçiliğinde önceliğimiz her zaman insan sağlığı oldu. </w:t>
      </w:r>
      <w:r w:rsidR="004327DF">
        <w:rPr>
          <w:rFonts w:asciiTheme="minorHAnsi" w:hAnsiTheme="minorHAnsi" w:cstheme="minorHAnsi"/>
          <w:sz w:val="24"/>
          <w:szCs w:val="24"/>
          <w:lang w:val="tr-TR"/>
        </w:rPr>
        <w:t>Ortak eczacılarımız ve çalışanlarımızın aidiyeti ise bizim birincil sermayemizdir. Bu sermaye gücümüz ile EDAK istikrarlı büyümesini önümüzdeki yıllarda da sürdürecektir. EDAK, ciroda</w:t>
      </w:r>
      <w:r>
        <w:rPr>
          <w:rFonts w:asciiTheme="minorHAnsi" w:hAnsiTheme="minorHAnsi" w:cstheme="minorHAnsi"/>
          <w:sz w:val="24"/>
          <w:szCs w:val="24"/>
          <w:lang w:val="tr-TR"/>
        </w:rPr>
        <w:t xml:space="preserve"> </w:t>
      </w:r>
      <w:r w:rsidR="004327DF">
        <w:rPr>
          <w:rFonts w:asciiTheme="minorHAnsi" w:hAnsiTheme="minorHAnsi" w:cstheme="minorHAnsi"/>
          <w:sz w:val="24"/>
          <w:szCs w:val="24"/>
          <w:lang w:val="tr-TR"/>
        </w:rPr>
        <w:t>yüze 13 büyüme ile 2017 yılını 1 milyar net satışla kapatmayı hedefliyor.”</w:t>
      </w:r>
    </w:p>
    <w:p w:rsidR="004327DF" w:rsidRDefault="004327DF" w:rsidP="00ED5498">
      <w:pPr>
        <w:rPr>
          <w:rFonts w:asciiTheme="minorHAnsi" w:hAnsiTheme="minorHAnsi" w:cstheme="minorHAnsi"/>
          <w:sz w:val="24"/>
          <w:szCs w:val="24"/>
          <w:lang w:val="tr-TR"/>
        </w:rPr>
      </w:pPr>
      <w:r>
        <w:rPr>
          <w:rFonts w:asciiTheme="minorHAnsi" w:hAnsiTheme="minorHAnsi" w:cstheme="minorHAnsi"/>
          <w:sz w:val="24"/>
          <w:szCs w:val="24"/>
          <w:lang w:val="tr-TR"/>
        </w:rPr>
        <w:t xml:space="preserve">Türkiye Milli Kooperatifler Birliği Genel Başkanı Muammer Niksarlı, Milli Birlik Yönetim Kurulu adına EDAK Başkanı Sarp Yaklav’a bir mesaj göndererek EDAK’ın 38. kuruluş yılını kutladı ve Fortune 500 sıralamasında 5. sırada yer aldıklarını duymaktan mutlu olduğunu bildirdi. </w:t>
      </w:r>
    </w:p>
    <w:bookmarkEnd w:id="0"/>
    <w:p w:rsidR="00963F13" w:rsidRPr="009F7041" w:rsidRDefault="00963F13" w:rsidP="00ED5498">
      <w:pPr>
        <w:rPr>
          <w:rFonts w:asciiTheme="minorHAnsi" w:hAnsiTheme="minorHAnsi" w:cstheme="minorHAnsi"/>
          <w:sz w:val="24"/>
          <w:szCs w:val="24"/>
          <w:lang w:val="tr-TR"/>
        </w:rPr>
      </w:pPr>
      <w:r>
        <w:rPr>
          <w:rFonts w:asciiTheme="minorHAnsi" w:hAnsiTheme="minorHAnsi" w:cstheme="minorHAnsi"/>
          <w:sz w:val="24"/>
          <w:szCs w:val="24"/>
          <w:lang w:val="tr-TR"/>
        </w:rPr>
        <w:lastRenderedPageBreak/>
        <w:t xml:space="preserve">  </w:t>
      </w:r>
    </w:p>
    <w:sectPr w:rsidR="00963F13" w:rsidRPr="009F7041" w:rsidSect="00526F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D6B" w:rsidRDefault="00D66D6B" w:rsidP="009408B9">
      <w:pPr>
        <w:spacing w:after="0" w:line="240" w:lineRule="auto"/>
      </w:pPr>
      <w:r>
        <w:separator/>
      </w:r>
    </w:p>
  </w:endnote>
  <w:endnote w:type="continuationSeparator" w:id="0">
    <w:p w:rsidR="00D66D6B" w:rsidRDefault="00D66D6B"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D6B" w:rsidRDefault="00D66D6B" w:rsidP="009408B9">
      <w:pPr>
        <w:spacing w:after="0" w:line="240" w:lineRule="auto"/>
      </w:pPr>
      <w:r>
        <w:separator/>
      </w:r>
    </w:p>
  </w:footnote>
  <w:footnote w:type="continuationSeparator" w:id="0">
    <w:p w:rsidR="00D66D6B" w:rsidRDefault="00D66D6B"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2">
    <w:nsid w:val="123B065F"/>
    <w:multiLevelType w:val="hybridMultilevel"/>
    <w:tmpl w:val="57E8B3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144496"/>
    <w:multiLevelType w:val="hybridMultilevel"/>
    <w:tmpl w:val="EA6CF5CE"/>
    <w:lvl w:ilvl="0" w:tplc="7598AB3A">
      <w:start w:val="1"/>
      <w:numFmt w:val="bullet"/>
      <w:lvlText w:val=""/>
      <w:lvlJc w:val="left"/>
      <w:pPr>
        <w:ind w:left="720" w:hanging="360"/>
      </w:pPr>
      <w:rPr>
        <w:rFonts w:ascii="Symbol" w:hAnsi="Symbol" w:hint="default"/>
        <w:sz w:val="28"/>
        <w:szCs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4A134BD"/>
    <w:multiLevelType w:val="hybridMultilevel"/>
    <w:tmpl w:val="08CE050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3A3F4283"/>
    <w:multiLevelType w:val="hybridMultilevel"/>
    <w:tmpl w:val="A6D834F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3B6D69"/>
    <w:multiLevelType w:val="hybridMultilevel"/>
    <w:tmpl w:val="3936205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ED637A5"/>
    <w:multiLevelType w:val="hybridMultilevel"/>
    <w:tmpl w:val="C8DE86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3"/>
  </w:num>
  <w:num w:numId="4">
    <w:abstractNumId w:val="8"/>
  </w:num>
  <w:num w:numId="5">
    <w:abstractNumId w:val="0"/>
  </w:num>
  <w:num w:numId="6">
    <w:abstractNumId w:val="11"/>
  </w:num>
  <w:num w:numId="7">
    <w:abstractNumId w:val="9"/>
  </w:num>
  <w:num w:numId="8">
    <w:abstractNumId w:val="5"/>
  </w:num>
  <w:num w:numId="9">
    <w:abstractNumId w:val="3"/>
  </w:num>
  <w:num w:numId="10">
    <w:abstractNumId w:val="14"/>
  </w:num>
  <w:num w:numId="11">
    <w:abstractNumId w:val="4"/>
  </w:num>
  <w:num w:numId="12">
    <w:abstractNumId w:val="6"/>
  </w:num>
  <w:num w:numId="13">
    <w:abstractNumId w:val="15"/>
  </w:num>
  <w:num w:numId="14">
    <w:abstractNumId w:val="7"/>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816E8"/>
    <w:rsid w:val="000B0462"/>
    <w:rsid w:val="000C3E68"/>
    <w:rsid w:val="00104338"/>
    <w:rsid w:val="001105CD"/>
    <w:rsid w:val="0013150A"/>
    <w:rsid w:val="0017201A"/>
    <w:rsid w:val="00174487"/>
    <w:rsid w:val="0018120E"/>
    <w:rsid w:val="001F2AEE"/>
    <w:rsid w:val="00232C80"/>
    <w:rsid w:val="002610F1"/>
    <w:rsid w:val="00271CDA"/>
    <w:rsid w:val="00294312"/>
    <w:rsid w:val="002A0776"/>
    <w:rsid w:val="002E2826"/>
    <w:rsid w:val="00326998"/>
    <w:rsid w:val="003759D8"/>
    <w:rsid w:val="00383484"/>
    <w:rsid w:val="003F3627"/>
    <w:rsid w:val="003F66DA"/>
    <w:rsid w:val="00405BE4"/>
    <w:rsid w:val="00425231"/>
    <w:rsid w:val="004327DF"/>
    <w:rsid w:val="004A71A9"/>
    <w:rsid w:val="004C112A"/>
    <w:rsid w:val="00504301"/>
    <w:rsid w:val="00522CB1"/>
    <w:rsid w:val="00526F16"/>
    <w:rsid w:val="00546171"/>
    <w:rsid w:val="0055374D"/>
    <w:rsid w:val="005B6B65"/>
    <w:rsid w:val="005E5C45"/>
    <w:rsid w:val="005F1289"/>
    <w:rsid w:val="00614FBB"/>
    <w:rsid w:val="00616255"/>
    <w:rsid w:val="00704D4F"/>
    <w:rsid w:val="00742412"/>
    <w:rsid w:val="007870CB"/>
    <w:rsid w:val="007A6DC7"/>
    <w:rsid w:val="008009D0"/>
    <w:rsid w:val="0082777E"/>
    <w:rsid w:val="00852BBB"/>
    <w:rsid w:val="00881E77"/>
    <w:rsid w:val="008A2FC6"/>
    <w:rsid w:val="008A546B"/>
    <w:rsid w:val="008E55A7"/>
    <w:rsid w:val="009279C1"/>
    <w:rsid w:val="009408B9"/>
    <w:rsid w:val="00963F13"/>
    <w:rsid w:val="00971D1D"/>
    <w:rsid w:val="009D6077"/>
    <w:rsid w:val="009F7041"/>
    <w:rsid w:val="00A00BEA"/>
    <w:rsid w:val="00A072FE"/>
    <w:rsid w:val="00A65FB5"/>
    <w:rsid w:val="00AC316C"/>
    <w:rsid w:val="00B20256"/>
    <w:rsid w:val="00B359D8"/>
    <w:rsid w:val="00B72983"/>
    <w:rsid w:val="00B839C2"/>
    <w:rsid w:val="00BE3983"/>
    <w:rsid w:val="00C32692"/>
    <w:rsid w:val="00C87F02"/>
    <w:rsid w:val="00C954E5"/>
    <w:rsid w:val="00CE638D"/>
    <w:rsid w:val="00D029DF"/>
    <w:rsid w:val="00D15B59"/>
    <w:rsid w:val="00D66D6B"/>
    <w:rsid w:val="00D8232A"/>
    <w:rsid w:val="00DB5D65"/>
    <w:rsid w:val="00DC508C"/>
    <w:rsid w:val="00DD620F"/>
    <w:rsid w:val="00DF0127"/>
    <w:rsid w:val="00E43171"/>
    <w:rsid w:val="00E6741D"/>
    <w:rsid w:val="00EB2289"/>
    <w:rsid w:val="00ED5498"/>
    <w:rsid w:val="00EE628D"/>
    <w:rsid w:val="00EF41C4"/>
    <w:rsid w:val="00F729AC"/>
    <w:rsid w:val="00F82119"/>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66264">
      <w:bodyDiv w:val="1"/>
      <w:marLeft w:val="0"/>
      <w:marRight w:val="0"/>
      <w:marTop w:val="0"/>
      <w:marBottom w:val="0"/>
      <w:divBdr>
        <w:top w:val="none" w:sz="0" w:space="0" w:color="auto"/>
        <w:left w:val="none" w:sz="0" w:space="0" w:color="auto"/>
        <w:bottom w:val="none" w:sz="0" w:space="0" w:color="auto"/>
        <w:right w:val="none" w:sz="0" w:space="0" w:color="auto"/>
      </w:divBdr>
    </w:div>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 w:id="20807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USER-PC (user)</cp:lastModifiedBy>
  <cp:revision>5</cp:revision>
  <cp:lastPrinted>2016-04-04T08:22:00Z</cp:lastPrinted>
  <dcterms:created xsi:type="dcterms:W3CDTF">2017-10-31T11:53:00Z</dcterms:created>
  <dcterms:modified xsi:type="dcterms:W3CDTF">2017-11-01T06:43:00Z</dcterms:modified>
</cp:coreProperties>
</file>