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C3" w:rsidRDefault="00E116C3" w:rsidP="00C71A59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760720" cy="2212008"/>
            <wp:effectExtent l="19050" t="0" r="0" b="0"/>
            <wp:docPr id="1" name="Resim 1" descr="sÃ¼rdÃ¼rÃ¼lebilir istih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¼rdÃ¼rÃ¼lebilir istihd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59" w:rsidRDefault="00C71A59" w:rsidP="00C71A59">
      <w:pPr>
        <w:jc w:val="center"/>
        <w:rPr>
          <w:sz w:val="72"/>
          <w:szCs w:val="72"/>
        </w:rPr>
      </w:pPr>
      <w:r w:rsidRPr="00C71A59">
        <w:rPr>
          <w:sz w:val="72"/>
          <w:szCs w:val="72"/>
        </w:rPr>
        <w:t>Genç İşi Kooperatif</w:t>
      </w:r>
    </w:p>
    <w:p w:rsidR="00C71A59" w:rsidRPr="00C71A59" w:rsidRDefault="00C71A59" w:rsidP="00C71A59">
      <w:pPr>
        <w:jc w:val="center"/>
        <w:rPr>
          <w:sz w:val="72"/>
          <w:szCs w:val="72"/>
        </w:rPr>
      </w:pPr>
      <w:proofErr w:type="gramStart"/>
      <w:r w:rsidRPr="00C71A59">
        <w:rPr>
          <w:sz w:val="72"/>
          <w:szCs w:val="72"/>
        </w:rPr>
        <w:t>gençleri</w:t>
      </w:r>
      <w:proofErr w:type="gramEnd"/>
      <w:r w:rsidRPr="00C71A59">
        <w:rPr>
          <w:sz w:val="72"/>
          <w:szCs w:val="72"/>
        </w:rPr>
        <w:t xml:space="preserve"> kooperatif konusunda bilinçlendiriyor</w:t>
      </w:r>
    </w:p>
    <w:p w:rsidR="00C71A59" w:rsidRDefault="00C71A59" w:rsidP="00C71A59">
      <w:pPr>
        <w:rPr>
          <w:sz w:val="24"/>
          <w:szCs w:val="24"/>
        </w:rPr>
      </w:pPr>
    </w:p>
    <w:p w:rsidR="00C71A59" w:rsidRDefault="00C71A59" w:rsidP="00C71A59">
      <w:pPr>
        <w:rPr>
          <w:sz w:val="24"/>
          <w:szCs w:val="24"/>
        </w:rPr>
      </w:pPr>
    </w:p>
    <w:p w:rsidR="00DF27E0" w:rsidRDefault="00C71A59" w:rsidP="00C71A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İzmir’de 2015 yılında 7 genç tarafından kurulan ve bugün 11 ortak ile çalışmalarını sürdüren Genç İşi Kooperatif, gençlerin kooperatiflerde örgütlenerek kendileri için istihdam yaratmaları konusunda bir model olabilir. </w:t>
      </w:r>
      <w:r w:rsidR="00DF27E0">
        <w:rPr>
          <w:sz w:val="24"/>
          <w:szCs w:val="24"/>
        </w:rPr>
        <w:t>Internet sitesinde kooperatifin amacı şöyle anlatılmış</w:t>
      </w:r>
      <w:r w:rsidR="00DF27E0" w:rsidRPr="00DF27E0">
        <w:rPr>
          <w:sz w:val="24"/>
          <w:szCs w:val="24"/>
        </w:rPr>
        <w:t xml:space="preserve">: </w:t>
      </w:r>
      <w:r w:rsidR="00B44997">
        <w:rPr>
          <w:sz w:val="24"/>
          <w:szCs w:val="24"/>
        </w:rPr>
        <w:t>“</w:t>
      </w:r>
      <w:r w:rsidR="00DF27E0" w:rsidRPr="00DF27E0">
        <w:rPr>
          <w:sz w:val="24"/>
          <w:szCs w:val="24"/>
          <w:shd w:val="clear" w:color="auto" w:fill="FFFFFF"/>
        </w:rPr>
        <w:t>Ortaklarının bilimsel araştırma–geliştirme çalışmaları ile ilgili her türlü ihtiyaçlarını karşılar, kalkınmalarına yönelik bireysel ve müşterek menfaatini korur, araştırma ve incelemelere imkân sağlar.</w:t>
      </w:r>
      <w:r w:rsidR="00B44997">
        <w:rPr>
          <w:sz w:val="24"/>
          <w:szCs w:val="24"/>
          <w:shd w:val="clear" w:color="auto" w:fill="FFFFFF"/>
        </w:rPr>
        <w:t>”</w:t>
      </w:r>
    </w:p>
    <w:p w:rsidR="005F6F43" w:rsidRPr="00DF27E0" w:rsidRDefault="005F6F43" w:rsidP="00C71A59">
      <w:pPr>
        <w:rPr>
          <w:sz w:val="24"/>
          <w:szCs w:val="24"/>
        </w:rPr>
      </w:pPr>
    </w:p>
    <w:p w:rsidR="00DF27E0" w:rsidRDefault="001E7DD1" w:rsidP="00DF27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Mevcut durumda kooperatifin klasik anlamda bir işçi kooperatifi olarak çalışmaktan ziyade bir sosyal kooperatif olarak çalıştığı </w:t>
      </w:r>
      <w:r w:rsidR="005F6F43">
        <w:rPr>
          <w:sz w:val="24"/>
          <w:szCs w:val="24"/>
        </w:rPr>
        <w:t>gözlenmekte</w:t>
      </w:r>
      <w:r w:rsidR="00DF27E0">
        <w:rPr>
          <w:sz w:val="24"/>
          <w:szCs w:val="24"/>
        </w:rPr>
        <w:t>.</w:t>
      </w:r>
      <w:proofErr w:type="gramEnd"/>
    </w:p>
    <w:p w:rsidR="00DF27E0" w:rsidRDefault="00DF27E0" w:rsidP="00DF27E0">
      <w:pPr>
        <w:rPr>
          <w:sz w:val="24"/>
          <w:szCs w:val="24"/>
        </w:rPr>
      </w:pPr>
    </w:p>
    <w:p w:rsidR="00DF27E0" w:rsidRDefault="00DF27E0" w:rsidP="00DF27E0">
      <w:pPr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N</w:t>
      </w:r>
      <w:r w:rsidR="005F6F43">
        <w:rPr>
          <w:b/>
          <w:bCs/>
          <w:spacing w:val="-9"/>
          <w:sz w:val="24"/>
          <w:szCs w:val="24"/>
        </w:rPr>
        <w:t>eden genç işi</w:t>
      </w:r>
      <w:r w:rsidRPr="00DF27E0">
        <w:rPr>
          <w:b/>
          <w:bCs/>
          <w:spacing w:val="-9"/>
          <w:sz w:val="24"/>
          <w:szCs w:val="24"/>
        </w:rPr>
        <w:t>?</w:t>
      </w:r>
    </w:p>
    <w:p w:rsidR="00DF27E0" w:rsidRDefault="00DF27E0" w:rsidP="00DF27E0">
      <w:pPr>
        <w:rPr>
          <w:b/>
          <w:bCs/>
          <w:spacing w:val="-9"/>
          <w:sz w:val="24"/>
          <w:szCs w:val="24"/>
        </w:rPr>
      </w:pPr>
    </w:p>
    <w:p w:rsidR="00DF27E0" w:rsidRDefault="00DF27E0" w:rsidP="00DF27E0">
      <w:pPr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>Kooperatifin web sitesinde bu soruya aşağıdaki açıklamalarla yanıt verilmiş:</w:t>
      </w:r>
    </w:p>
    <w:p w:rsidR="00DF27E0" w:rsidRPr="00DF27E0" w:rsidRDefault="00DF27E0" w:rsidP="00DF27E0">
      <w:pPr>
        <w:rPr>
          <w:sz w:val="24"/>
          <w:szCs w:val="24"/>
        </w:rPr>
      </w:pP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kayıtlı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ve sosyal güvenceli istihdam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ölçülebilir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sonuç odaklı çalışma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çevresel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ve sosyal sürdürülebilirlik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ortak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karar alma ve uygulama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işi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değil toplam çalışma süresini fiyatlama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serbest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piyasada fiyat yerine iş kalitesi üzerinden rekabet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yönetim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organlarında cinsiyet eşitliği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karar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almada saydamlık ve ivedilik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gönüllü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emeğin teşviki ve takdiri</w:t>
      </w:r>
    </w:p>
    <w:p w:rsidR="00DF27E0" w:rsidRPr="00DF27E0" w:rsidRDefault="00DF27E0" w:rsidP="00DF27E0">
      <w:pPr>
        <w:pStyle w:val="Balk4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</w:pPr>
      <w:proofErr w:type="gramStart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bilimsel</w:t>
      </w:r>
      <w:proofErr w:type="gramEnd"/>
      <w:r w:rsidRPr="00DF27E0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 xml:space="preserve"> ve nesnel ilkelere uyma</w:t>
      </w:r>
    </w:p>
    <w:p w:rsidR="00DF27E0" w:rsidRDefault="00DF27E0" w:rsidP="00DF27E0">
      <w:pPr>
        <w:jc w:val="center"/>
        <w:rPr>
          <w:sz w:val="24"/>
          <w:szCs w:val="24"/>
        </w:rPr>
      </w:pPr>
    </w:p>
    <w:p w:rsidR="00C71A59" w:rsidRDefault="00C71A59" w:rsidP="00C71A59">
      <w:pPr>
        <w:rPr>
          <w:sz w:val="24"/>
          <w:szCs w:val="24"/>
        </w:rPr>
      </w:pPr>
    </w:p>
    <w:p w:rsidR="001E7DD1" w:rsidRPr="001E7DD1" w:rsidRDefault="001E7DD1" w:rsidP="00197F76">
      <w:pPr>
        <w:rPr>
          <w:b/>
          <w:sz w:val="24"/>
          <w:szCs w:val="24"/>
        </w:rPr>
      </w:pPr>
      <w:r w:rsidRPr="001E7DD1">
        <w:rPr>
          <w:b/>
          <w:sz w:val="24"/>
          <w:szCs w:val="24"/>
        </w:rPr>
        <w:lastRenderedPageBreak/>
        <w:t>Ortakların geçim kaynaklarına erişimi amaçlanıyor</w:t>
      </w:r>
    </w:p>
    <w:p w:rsidR="001E7DD1" w:rsidRDefault="001E7DD1" w:rsidP="00197F76">
      <w:pPr>
        <w:rPr>
          <w:sz w:val="24"/>
          <w:szCs w:val="24"/>
        </w:rPr>
      </w:pPr>
    </w:p>
    <w:p w:rsidR="00197F76" w:rsidRPr="00C71A59" w:rsidRDefault="00C71A59" w:rsidP="00197F76">
      <w:pPr>
        <w:rPr>
          <w:sz w:val="24"/>
          <w:szCs w:val="24"/>
        </w:rPr>
      </w:pPr>
      <w:r>
        <w:rPr>
          <w:sz w:val="24"/>
          <w:szCs w:val="24"/>
        </w:rPr>
        <w:t xml:space="preserve">Genç İşi Kooperatif,  amacının doğrudan ya da dolaylı istihdam yaratmak olmadığını,  </w:t>
      </w:r>
      <w:r w:rsidRPr="00C71A59">
        <w:rPr>
          <w:sz w:val="24"/>
          <w:szCs w:val="24"/>
        </w:rPr>
        <w:t>değişen çalışma yaşamına koşut o</w:t>
      </w:r>
      <w:r>
        <w:rPr>
          <w:sz w:val="24"/>
          <w:szCs w:val="24"/>
        </w:rPr>
        <w:t xml:space="preserve">larak gençlerin uzmanlaştıkları </w:t>
      </w:r>
      <w:r w:rsidRPr="00C71A59">
        <w:rPr>
          <w:sz w:val="24"/>
          <w:szCs w:val="24"/>
        </w:rPr>
        <w:t>alanlarda geçim kaynaklar</w:t>
      </w:r>
      <w:r>
        <w:rPr>
          <w:sz w:val="24"/>
          <w:szCs w:val="24"/>
        </w:rPr>
        <w:t>ına erişimini sağlamayı amaçladığını belirtiyor.</w:t>
      </w:r>
      <w:r w:rsidR="00197F76">
        <w:rPr>
          <w:sz w:val="24"/>
          <w:szCs w:val="24"/>
        </w:rPr>
        <w:t xml:space="preserve"> Bugüne </w:t>
      </w:r>
      <w:r w:rsidR="00197F76" w:rsidRPr="00C71A59">
        <w:rPr>
          <w:sz w:val="24"/>
          <w:szCs w:val="24"/>
        </w:rPr>
        <w:t xml:space="preserve">dek yalnızca bir ortak kooperatif bünyesinde 6 ay süreyle </w:t>
      </w:r>
      <w:r w:rsidR="00197F76">
        <w:rPr>
          <w:sz w:val="24"/>
          <w:szCs w:val="24"/>
        </w:rPr>
        <w:t xml:space="preserve">istihdam edilmiştir. Kooperatif </w:t>
      </w:r>
      <w:r w:rsidR="00197F76" w:rsidRPr="00C71A59">
        <w:rPr>
          <w:sz w:val="24"/>
          <w:szCs w:val="24"/>
        </w:rPr>
        <w:t>yürüttüğü faaliyetlerin tamamında mümkün mertebe tüm</w:t>
      </w:r>
      <w:r w:rsidR="00197F76">
        <w:rPr>
          <w:sz w:val="24"/>
          <w:szCs w:val="24"/>
        </w:rPr>
        <w:t xml:space="preserve"> ortaklarının ve gönüllülerinin </w:t>
      </w:r>
      <w:r w:rsidR="00197F76" w:rsidRPr="00C71A59">
        <w:rPr>
          <w:sz w:val="24"/>
          <w:szCs w:val="24"/>
        </w:rPr>
        <w:t>(</w:t>
      </w:r>
      <w:proofErr w:type="spellStart"/>
      <w:r w:rsidR="00197F76" w:rsidRPr="00C71A59">
        <w:rPr>
          <w:sz w:val="24"/>
          <w:szCs w:val="24"/>
        </w:rPr>
        <w:t>mevcuden</w:t>
      </w:r>
      <w:proofErr w:type="spellEnd"/>
      <w:r w:rsidR="00197F76" w:rsidRPr="00C71A59">
        <w:rPr>
          <w:sz w:val="24"/>
          <w:szCs w:val="24"/>
        </w:rPr>
        <w:t xml:space="preserve"> 11 ortak ve 6 gönüllü) ücretli emeğini kullanmakt</w:t>
      </w:r>
      <w:r w:rsidR="00197F76">
        <w:rPr>
          <w:sz w:val="24"/>
          <w:szCs w:val="24"/>
        </w:rPr>
        <w:t xml:space="preserve">adır. Belirlenen kolektif birim </w:t>
      </w:r>
      <w:r w:rsidR="00197F76" w:rsidRPr="00C71A59">
        <w:rPr>
          <w:sz w:val="24"/>
          <w:szCs w:val="24"/>
        </w:rPr>
        <w:t>ücret işin mahiyetine göre değişkenlik gösterir ancak hizmeti sağlayan kişinin</w:t>
      </w:r>
      <w:r w:rsidR="00197F76">
        <w:rPr>
          <w:sz w:val="24"/>
          <w:szCs w:val="24"/>
        </w:rPr>
        <w:t xml:space="preserve"> </w:t>
      </w:r>
      <w:r w:rsidR="00197F76" w:rsidRPr="00C71A59">
        <w:rPr>
          <w:sz w:val="24"/>
          <w:szCs w:val="24"/>
        </w:rPr>
        <w:t>(ortak/gönüllü) beceri ve deneyimine göre değişmez. Eşit işe eşit ücret ilkesi uygulanır.</w:t>
      </w:r>
    </w:p>
    <w:p w:rsidR="00C71A59" w:rsidRDefault="00C71A59" w:rsidP="00C71A59">
      <w:pPr>
        <w:rPr>
          <w:sz w:val="24"/>
          <w:szCs w:val="24"/>
        </w:rPr>
      </w:pPr>
    </w:p>
    <w:p w:rsidR="00C71A59" w:rsidRPr="00197F76" w:rsidRDefault="00197F76" w:rsidP="00C71A59">
      <w:pPr>
        <w:rPr>
          <w:b/>
          <w:sz w:val="24"/>
          <w:szCs w:val="24"/>
        </w:rPr>
      </w:pPr>
      <w:r w:rsidRPr="00197F76">
        <w:rPr>
          <w:b/>
          <w:sz w:val="24"/>
          <w:szCs w:val="24"/>
        </w:rPr>
        <w:t>Hangi alanlarda eğitim?</w:t>
      </w:r>
    </w:p>
    <w:p w:rsidR="00197F76" w:rsidRPr="00C71A59" w:rsidRDefault="00197F76" w:rsidP="00C71A59">
      <w:pPr>
        <w:rPr>
          <w:sz w:val="24"/>
          <w:szCs w:val="24"/>
        </w:rPr>
      </w:pP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Genç İşi Kooperatif bugüne dek farklı konularda eğitimler uygulamıştır: Gençler için</w:t>
      </w: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Sosyal Kooperatifçiliğe Giriş, Proje Döngüsü Yönetimi Eğitimi, Yerel yönetimler için Yeni</w:t>
      </w: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Nesil Kooperatifçilik, Temel bilgi-işlem ve veri okuryazarlığı vb. Bu eğitimlere katılan</w:t>
      </w:r>
    </w:p>
    <w:p w:rsidR="00197F76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toplam</w:t>
      </w:r>
      <w:proofErr w:type="gramEnd"/>
      <w:r w:rsidRPr="00C71A59">
        <w:rPr>
          <w:sz w:val="24"/>
          <w:szCs w:val="24"/>
        </w:rPr>
        <w:t xml:space="preserve"> genç sayısı yaklaşık olarak 120’dir. </w:t>
      </w:r>
    </w:p>
    <w:p w:rsidR="00197F76" w:rsidRDefault="00197F76" w:rsidP="00C71A59">
      <w:pPr>
        <w:rPr>
          <w:sz w:val="24"/>
          <w:szCs w:val="24"/>
        </w:rPr>
      </w:pPr>
    </w:p>
    <w:p w:rsid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Katılan gençlerin eğitildikleri alanda iş</w:t>
      </w:r>
      <w:r w:rsidR="00197F76">
        <w:rPr>
          <w:sz w:val="24"/>
          <w:szCs w:val="24"/>
        </w:rPr>
        <w:t xml:space="preserve"> </w:t>
      </w:r>
      <w:r w:rsidRPr="00C71A59">
        <w:rPr>
          <w:sz w:val="24"/>
          <w:szCs w:val="24"/>
        </w:rPr>
        <w:t xml:space="preserve">bulanların sayısını </w:t>
      </w:r>
      <w:r w:rsidR="00197F76">
        <w:rPr>
          <w:sz w:val="24"/>
          <w:szCs w:val="24"/>
        </w:rPr>
        <w:t>vermenin şu iki</w:t>
      </w:r>
      <w:r w:rsidRPr="00C71A59">
        <w:rPr>
          <w:sz w:val="24"/>
          <w:szCs w:val="24"/>
        </w:rPr>
        <w:t xml:space="preserve"> nedenle mümkün </w:t>
      </w:r>
      <w:r w:rsidR="00197F76">
        <w:rPr>
          <w:sz w:val="24"/>
          <w:szCs w:val="24"/>
        </w:rPr>
        <w:t>olmadığı belirtiliyor:</w:t>
      </w:r>
      <w:r w:rsidRPr="00C71A59">
        <w:rPr>
          <w:sz w:val="24"/>
          <w:szCs w:val="24"/>
        </w:rPr>
        <w:t xml:space="preserve"> </w:t>
      </w:r>
    </w:p>
    <w:p w:rsidR="005F6F43" w:rsidRPr="00C71A59" w:rsidRDefault="005F6F43" w:rsidP="00C71A59">
      <w:pPr>
        <w:rPr>
          <w:sz w:val="24"/>
          <w:szCs w:val="24"/>
        </w:rPr>
      </w:pP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● Kooperatifimizin verdiği eğitimler, eğitilenlerin meslek edinmesine veya iş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bulmasını</w:t>
      </w:r>
      <w:proofErr w:type="gramEnd"/>
      <w:r w:rsidRPr="00C71A59">
        <w:rPr>
          <w:sz w:val="24"/>
          <w:szCs w:val="24"/>
        </w:rPr>
        <w:t xml:space="preserve"> kolaylaştırmaya yönelik değildir. Eğitimlerimizin tamamı bilgi ve beceri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kazandırmayı</w:t>
      </w:r>
      <w:proofErr w:type="gramEnd"/>
      <w:r w:rsidRPr="00C71A59">
        <w:rPr>
          <w:sz w:val="24"/>
          <w:szCs w:val="24"/>
        </w:rPr>
        <w:t xml:space="preserve"> amaçlamaktadır. Eğitilenin istihdama erişmesi, belirli süreli </w:t>
      </w:r>
      <w:proofErr w:type="gramStart"/>
      <w:r w:rsidRPr="00C71A59">
        <w:rPr>
          <w:sz w:val="24"/>
          <w:szCs w:val="24"/>
        </w:rPr>
        <w:t>(</w:t>
      </w:r>
      <w:proofErr w:type="gramEnd"/>
      <w:r w:rsidRPr="00C71A59">
        <w:rPr>
          <w:sz w:val="24"/>
          <w:szCs w:val="24"/>
        </w:rPr>
        <w:t>1 gün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ile</w:t>
      </w:r>
      <w:proofErr w:type="gramEnd"/>
      <w:r w:rsidRPr="00C71A59">
        <w:rPr>
          <w:sz w:val="24"/>
          <w:szCs w:val="24"/>
        </w:rPr>
        <w:t xml:space="preserve"> 4 gün arasında değişen) eğitimlerimizin amacının ötesindedir. İnsana yaraşır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işe</w:t>
      </w:r>
      <w:proofErr w:type="gramEnd"/>
      <w:r w:rsidRPr="00C71A59">
        <w:rPr>
          <w:sz w:val="24"/>
          <w:szCs w:val="24"/>
        </w:rPr>
        <w:t xml:space="preserve"> erişim, ancak uzun dönemli ve düzenli eğitim programlarıyla mümkün</w:t>
      </w:r>
    </w:p>
    <w:p w:rsid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kılınabilir</w:t>
      </w:r>
      <w:proofErr w:type="gramEnd"/>
      <w:r w:rsidRPr="00C71A59">
        <w:rPr>
          <w:sz w:val="24"/>
          <w:szCs w:val="24"/>
        </w:rPr>
        <w:t xml:space="preserve">. </w:t>
      </w:r>
    </w:p>
    <w:p w:rsidR="005F6F43" w:rsidRPr="00C71A59" w:rsidRDefault="005F6F43" w:rsidP="00C71A59">
      <w:pPr>
        <w:rPr>
          <w:sz w:val="24"/>
          <w:szCs w:val="24"/>
        </w:rPr>
      </w:pP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● Eğitimlerimize katılan gençlerin istihdam durumlarına yönelik Genç İşi Kooperatif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olarak</w:t>
      </w:r>
      <w:proofErr w:type="gramEnd"/>
      <w:r w:rsidRPr="00C71A59">
        <w:rPr>
          <w:sz w:val="24"/>
          <w:szCs w:val="24"/>
        </w:rPr>
        <w:t xml:space="preserve"> düzenli takip faaliyeti yürütmemekteyiz. İstihdam durumları zamana bağlı</w:t>
      </w:r>
    </w:p>
    <w:p w:rsid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kayıt</w:t>
      </w:r>
      <w:proofErr w:type="gramEnd"/>
      <w:r w:rsidRPr="00C71A59">
        <w:rPr>
          <w:sz w:val="24"/>
          <w:szCs w:val="24"/>
        </w:rPr>
        <w:t xml:space="preserve"> altına alınmamaktadır.</w:t>
      </w:r>
    </w:p>
    <w:p w:rsidR="00197F76" w:rsidRDefault="00197F76" w:rsidP="00C71A59">
      <w:pPr>
        <w:rPr>
          <w:sz w:val="24"/>
          <w:szCs w:val="24"/>
        </w:rPr>
      </w:pPr>
    </w:p>
    <w:p w:rsidR="00197F76" w:rsidRPr="00197F76" w:rsidRDefault="00197F76" w:rsidP="00C71A59">
      <w:pPr>
        <w:rPr>
          <w:b/>
          <w:sz w:val="24"/>
          <w:szCs w:val="24"/>
        </w:rPr>
      </w:pPr>
      <w:proofErr w:type="spellStart"/>
      <w:r w:rsidRPr="00197F76">
        <w:rPr>
          <w:b/>
          <w:sz w:val="24"/>
          <w:szCs w:val="24"/>
        </w:rPr>
        <w:t>Kooperatiflerarası</w:t>
      </w:r>
      <w:proofErr w:type="spellEnd"/>
      <w:r w:rsidRPr="00197F76">
        <w:rPr>
          <w:b/>
          <w:sz w:val="24"/>
          <w:szCs w:val="24"/>
        </w:rPr>
        <w:t xml:space="preserve"> İşbirliği</w:t>
      </w:r>
    </w:p>
    <w:p w:rsidR="00197F76" w:rsidRPr="00C71A59" w:rsidRDefault="00197F76" w:rsidP="00C71A59">
      <w:pPr>
        <w:rPr>
          <w:sz w:val="24"/>
          <w:szCs w:val="24"/>
        </w:rPr>
      </w:pPr>
    </w:p>
    <w:p w:rsid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Diğer tür koop</w:t>
      </w:r>
      <w:r w:rsidR="00197F76">
        <w:rPr>
          <w:sz w:val="24"/>
          <w:szCs w:val="24"/>
        </w:rPr>
        <w:t>eratiflerle yürütülen ortak çalışmalar</w:t>
      </w:r>
      <w:r w:rsidRPr="00C71A59">
        <w:rPr>
          <w:sz w:val="24"/>
          <w:szCs w:val="24"/>
        </w:rPr>
        <w:t xml:space="preserve"> – </w:t>
      </w:r>
      <w:proofErr w:type="spellStart"/>
      <w:r w:rsidRPr="00C71A59">
        <w:rPr>
          <w:sz w:val="24"/>
          <w:szCs w:val="24"/>
        </w:rPr>
        <w:t>kooperatiflerarası</w:t>
      </w:r>
      <w:proofErr w:type="spellEnd"/>
      <w:r w:rsidRPr="00C71A59">
        <w:rPr>
          <w:sz w:val="24"/>
          <w:szCs w:val="24"/>
        </w:rPr>
        <w:t xml:space="preserve"> işbirliği –</w:t>
      </w:r>
      <w:r w:rsidR="00197F76">
        <w:rPr>
          <w:sz w:val="24"/>
          <w:szCs w:val="24"/>
        </w:rPr>
        <w:t xml:space="preserve"> konusunda da Genç İşi Kooperatif şunları söylüyor:</w:t>
      </w:r>
    </w:p>
    <w:p w:rsidR="005F6F43" w:rsidRPr="00C71A59" w:rsidRDefault="005F6F43" w:rsidP="00C71A59">
      <w:pPr>
        <w:rPr>
          <w:sz w:val="24"/>
          <w:szCs w:val="24"/>
        </w:rPr>
      </w:pP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Kooperatifler arası işbirliği faaliyetlerimizin tamamı Sosyal Kooperatifçilik Çalışmalarımız</w:t>
      </w:r>
    </w:p>
    <w:p w:rsid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bağlamında</w:t>
      </w:r>
      <w:r w:rsidR="001E7DD1">
        <w:rPr>
          <w:sz w:val="24"/>
          <w:szCs w:val="24"/>
        </w:rPr>
        <w:t>dır</w:t>
      </w:r>
      <w:proofErr w:type="gramEnd"/>
      <w:r w:rsidR="001E7DD1">
        <w:rPr>
          <w:sz w:val="24"/>
          <w:szCs w:val="24"/>
        </w:rPr>
        <w:t>. Bu işbirliği faaliyetleri</w:t>
      </w:r>
      <w:r w:rsidRPr="00C71A59">
        <w:rPr>
          <w:sz w:val="24"/>
          <w:szCs w:val="24"/>
        </w:rPr>
        <w:t xml:space="preserve"> </w:t>
      </w:r>
      <w:r w:rsidR="001E7DD1">
        <w:rPr>
          <w:sz w:val="24"/>
          <w:szCs w:val="24"/>
        </w:rPr>
        <w:t>hakkında web sitemizden ayrıntılı bilgi edinilebilir.</w:t>
      </w:r>
      <w:r w:rsidRPr="00C71A59">
        <w:rPr>
          <w:sz w:val="24"/>
          <w:szCs w:val="24"/>
        </w:rPr>
        <w:t xml:space="preserve"> </w:t>
      </w:r>
      <w:hyperlink r:id="rId9" w:history="1">
        <w:r w:rsidR="000B6B49" w:rsidRPr="0059623D">
          <w:rPr>
            <w:rStyle w:val="Kpr"/>
            <w:sz w:val="24"/>
            <w:szCs w:val="24"/>
          </w:rPr>
          <w:t>http://www.gencisi.org</w:t>
        </w:r>
      </w:hyperlink>
      <w:r w:rsidR="000B6B49">
        <w:rPr>
          <w:sz w:val="24"/>
          <w:szCs w:val="24"/>
        </w:rPr>
        <w:t xml:space="preserve"> </w:t>
      </w:r>
      <w:r w:rsidRPr="00C71A59">
        <w:rPr>
          <w:sz w:val="24"/>
          <w:szCs w:val="24"/>
        </w:rPr>
        <w:t>Belirtilen web-sayfasındaki</w:t>
      </w:r>
      <w:r w:rsidR="001E7DD1">
        <w:rPr>
          <w:sz w:val="24"/>
          <w:szCs w:val="24"/>
        </w:rPr>
        <w:t xml:space="preserve"> </w:t>
      </w:r>
      <w:r w:rsidRPr="00C71A59">
        <w:rPr>
          <w:sz w:val="24"/>
          <w:szCs w:val="24"/>
        </w:rPr>
        <w:t xml:space="preserve">faaliyetler Türkiye, İspanya, İtalya, Belçika, ABD, </w:t>
      </w:r>
      <w:proofErr w:type="gramStart"/>
      <w:r w:rsidRPr="00C71A59">
        <w:rPr>
          <w:sz w:val="24"/>
          <w:szCs w:val="24"/>
        </w:rPr>
        <w:t>Tunus,</w:t>
      </w:r>
      <w:proofErr w:type="gramEnd"/>
      <w:r w:rsidRPr="00C71A59">
        <w:rPr>
          <w:sz w:val="24"/>
          <w:szCs w:val="24"/>
        </w:rPr>
        <w:t xml:space="preserve"> v</w:t>
      </w:r>
      <w:r w:rsidR="001E7DD1">
        <w:rPr>
          <w:sz w:val="24"/>
          <w:szCs w:val="24"/>
        </w:rPr>
        <w:t>e Lübnan’daki kooperatifler ile</w:t>
      </w:r>
      <w:r w:rsidR="000B6B49">
        <w:rPr>
          <w:sz w:val="24"/>
          <w:szCs w:val="24"/>
        </w:rPr>
        <w:t xml:space="preserve"> </w:t>
      </w:r>
      <w:r w:rsidRPr="00C71A59">
        <w:rPr>
          <w:sz w:val="24"/>
          <w:szCs w:val="24"/>
        </w:rPr>
        <w:t>işbirliği faaliyetlerini yansıtmaktadır.</w:t>
      </w:r>
    </w:p>
    <w:p w:rsidR="001E7DD1" w:rsidRPr="00C71A59" w:rsidRDefault="001E7DD1" w:rsidP="00C71A59">
      <w:pPr>
        <w:rPr>
          <w:sz w:val="24"/>
          <w:szCs w:val="24"/>
        </w:rPr>
      </w:pPr>
    </w:p>
    <w:p w:rsidR="00C71A59" w:rsidRPr="001E7DD1" w:rsidRDefault="00C71A59" w:rsidP="00C71A59">
      <w:pPr>
        <w:rPr>
          <w:b/>
          <w:sz w:val="24"/>
          <w:szCs w:val="24"/>
        </w:rPr>
      </w:pPr>
      <w:r w:rsidRPr="001E7DD1">
        <w:rPr>
          <w:b/>
          <w:sz w:val="24"/>
          <w:szCs w:val="24"/>
        </w:rPr>
        <w:t>Sürdürülebilir Kalkınma Hedeflerine ulaşılmasına dönük çabalara yerel ve ulusal</w:t>
      </w:r>
    </w:p>
    <w:p w:rsidR="00C71A59" w:rsidRDefault="001E7DD1" w:rsidP="00C71A5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düzeyli</w:t>
      </w:r>
      <w:proofErr w:type="gramEnd"/>
      <w:r>
        <w:rPr>
          <w:b/>
          <w:sz w:val="24"/>
          <w:szCs w:val="24"/>
        </w:rPr>
        <w:t xml:space="preserve"> katkıları</w:t>
      </w:r>
    </w:p>
    <w:p w:rsidR="001E7DD1" w:rsidRPr="001E7DD1" w:rsidRDefault="001E7DD1" w:rsidP="00C71A59">
      <w:pPr>
        <w:rPr>
          <w:b/>
          <w:sz w:val="24"/>
          <w:szCs w:val="24"/>
        </w:rPr>
      </w:pP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Kooperatifimiz Sürdürülebilir Kalkınma Hedeflerinden özellikle 1, 8 ve 10. Hedeflere</w:t>
      </w:r>
    </w:p>
    <w:p w:rsid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yönelik</w:t>
      </w:r>
      <w:proofErr w:type="gramEnd"/>
      <w:r w:rsidRPr="00C71A59">
        <w:rPr>
          <w:sz w:val="24"/>
          <w:szCs w:val="24"/>
        </w:rPr>
        <w:t xml:space="preserve"> çalışmaktadır. Bu doğrultuda;</w:t>
      </w:r>
    </w:p>
    <w:p w:rsidR="005F6F43" w:rsidRPr="00C71A59" w:rsidRDefault="005F6F43" w:rsidP="00C71A59">
      <w:pPr>
        <w:rPr>
          <w:sz w:val="24"/>
          <w:szCs w:val="24"/>
        </w:rPr>
      </w:pP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● Yerelde, örgün öğretimden işe geçmede engellerle karşılaşan gençler başta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olmak</w:t>
      </w:r>
      <w:proofErr w:type="gramEnd"/>
      <w:r w:rsidRPr="00C71A59">
        <w:rPr>
          <w:sz w:val="24"/>
          <w:szCs w:val="24"/>
        </w:rPr>
        <w:t xml:space="preserve"> üzere insana yaraşır işe erişmede geride bırakılan dezavantajlı gruplara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lastRenderedPageBreak/>
        <w:t>yönelik</w:t>
      </w:r>
      <w:proofErr w:type="gramEnd"/>
      <w:r w:rsidRPr="00C71A59">
        <w:rPr>
          <w:sz w:val="24"/>
          <w:szCs w:val="24"/>
        </w:rPr>
        <w:t xml:space="preserve"> (i) beceri edinme, (</w:t>
      </w:r>
      <w:proofErr w:type="spellStart"/>
      <w:r w:rsidRPr="00C71A59">
        <w:rPr>
          <w:sz w:val="24"/>
          <w:szCs w:val="24"/>
        </w:rPr>
        <w:t>ii</w:t>
      </w:r>
      <w:proofErr w:type="spellEnd"/>
      <w:r w:rsidRPr="00C71A59">
        <w:rPr>
          <w:sz w:val="24"/>
          <w:szCs w:val="24"/>
        </w:rPr>
        <w:t>) kooperatifleşme, (</w:t>
      </w:r>
      <w:proofErr w:type="spellStart"/>
      <w:r w:rsidRPr="00C71A59">
        <w:rPr>
          <w:sz w:val="24"/>
          <w:szCs w:val="24"/>
        </w:rPr>
        <w:t>iii</w:t>
      </w:r>
      <w:proofErr w:type="spellEnd"/>
      <w:r w:rsidRPr="00C71A59">
        <w:rPr>
          <w:sz w:val="24"/>
          <w:szCs w:val="24"/>
        </w:rPr>
        <w:t>) kooperatifimiz bünyesinde ortak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veya</w:t>
      </w:r>
      <w:proofErr w:type="gramEnd"/>
      <w:r w:rsidRPr="00C71A59">
        <w:rPr>
          <w:sz w:val="24"/>
          <w:szCs w:val="24"/>
        </w:rPr>
        <w:t xml:space="preserve"> gönüllü olarak deneyim kazanma imkanları sunulmaktadır. Kooperatifimizin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üretim</w:t>
      </w:r>
      <w:proofErr w:type="gramEnd"/>
      <w:r w:rsidRPr="00C71A59">
        <w:rPr>
          <w:sz w:val="24"/>
          <w:szCs w:val="24"/>
        </w:rPr>
        <w:t>, tüketim ve demokratik katılım alanlarında dayanışmacı</w:t>
      </w:r>
      <w:r w:rsidR="001E7DD1">
        <w:rPr>
          <w:sz w:val="24"/>
          <w:szCs w:val="24"/>
        </w:rPr>
        <w:t xml:space="preserve"> </w:t>
      </w:r>
      <w:r w:rsidRPr="00C71A59">
        <w:rPr>
          <w:sz w:val="24"/>
          <w:szCs w:val="24"/>
        </w:rPr>
        <w:t>hareketler/örgütlenmelere destek misyonu için yine “dezavantajlı” addedilen grupların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emeği</w:t>
      </w:r>
      <w:proofErr w:type="gramEnd"/>
      <w:r w:rsidRPr="00C71A59">
        <w:rPr>
          <w:sz w:val="24"/>
          <w:szCs w:val="24"/>
        </w:rPr>
        <w:t xml:space="preserve"> mobilize edilmektedir. </w:t>
      </w: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● Ulusal düzeyde, Kalkınma Bakanlığı’nın yürüttüğü 11. Kalkınma Planı çalışmaları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kapsamında</w:t>
      </w:r>
      <w:proofErr w:type="gramEnd"/>
      <w:r w:rsidRPr="00C71A59">
        <w:rPr>
          <w:sz w:val="24"/>
          <w:szCs w:val="24"/>
        </w:rPr>
        <w:t xml:space="preserve"> Genç İşi Kooperatif “Girişimcilik, KOBİ’ler, Esnaf ve Sanatkârlar” Özel</w:t>
      </w: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İhtisas Komisyonu çalışmalarına davet edilmiştir. Taslak Komisyon raporunda sosyal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kooperatiflere</w:t>
      </w:r>
      <w:proofErr w:type="gramEnd"/>
      <w:r w:rsidRPr="00C71A59">
        <w:rPr>
          <w:sz w:val="24"/>
          <w:szCs w:val="24"/>
        </w:rPr>
        <w:t xml:space="preserve"> yönelik gerekli katkılar sağlanmıştır. Sosyal kooperatiflerin tanınması,</w:t>
      </w:r>
    </w:p>
    <w:p w:rsidR="00C71A59" w:rsidRP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desteklenmesi</w:t>
      </w:r>
      <w:proofErr w:type="gramEnd"/>
      <w:r w:rsidRPr="00C71A59">
        <w:rPr>
          <w:sz w:val="24"/>
          <w:szCs w:val="24"/>
        </w:rPr>
        <w:t xml:space="preserve"> ve özellikle kamu kaynaklarının sosyal dayanışma ekonomisi</w:t>
      </w:r>
    </w:p>
    <w:p w:rsidR="00C71A59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aktörlerine</w:t>
      </w:r>
      <w:proofErr w:type="gramEnd"/>
      <w:r w:rsidRPr="00C71A59">
        <w:rPr>
          <w:sz w:val="24"/>
          <w:szCs w:val="24"/>
        </w:rPr>
        <w:t xml:space="preserve"> odaklanması savunulmuştur.</w:t>
      </w:r>
    </w:p>
    <w:p w:rsidR="005F6F43" w:rsidRPr="00C71A59" w:rsidRDefault="005F6F43" w:rsidP="00C71A59">
      <w:pPr>
        <w:rPr>
          <w:sz w:val="24"/>
          <w:szCs w:val="24"/>
        </w:rPr>
      </w:pPr>
    </w:p>
    <w:p w:rsidR="00C71A59" w:rsidRPr="00C71A59" w:rsidRDefault="00C71A59" w:rsidP="00C71A59">
      <w:pPr>
        <w:rPr>
          <w:sz w:val="24"/>
          <w:szCs w:val="24"/>
        </w:rPr>
      </w:pPr>
      <w:r w:rsidRPr="00C71A59">
        <w:rPr>
          <w:sz w:val="24"/>
          <w:szCs w:val="24"/>
        </w:rPr>
        <w:t>● Sözün özü, Kooperatifimizin SKH 1, 8, 10’a yaptığı katkı, sosyal dayanışma</w:t>
      </w:r>
    </w:p>
    <w:p w:rsidR="0067382E" w:rsidRDefault="00C71A59" w:rsidP="00C71A59">
      <w:pPr>
        <w:rPr>
          <w:sz w:val="24"/>
          <w:szCs w:val="24"/>
        </w:rPr>
      </w:pPr>
      <w:proofErr w:type="gramStart"/>
      <w:r w:rsidRPr="00C71A59">
        <w:rPr>
          <w:sz w:val="24"/>
          <w:szCs w:val="24"/>
        </w:rPr>
        <w:t>ekonomisini</w:t>
      </w:r>
      <w:proofErr w:type="gramEnd"/>
      <w:r w:rsidRPr="00C71A59">
        <w:rPr>
          <w:sz w:val="24"/>
          <w:szCs w:val="24"/>
        </w:rPr>
        <w:t xml:space="preserve"> genişletmek/desteklemek üzerinden gerçekleşmektedir.</w:t>
      </w:r>
    </w:p>
    <w:p w:rsidR="00116734" w:rsidRDefault="00116734" w:rsidP="00C71A59">
      <w:pPr>
        <w:rPr>
          <w:sz w:val="24"/>
          <w:szCs w:val="24"/>
        </w:rPr>
      </w:pPr>
    </w:p>
    <w:p w:rsidR="00116734" w:rsidRPr="0067382E" w:rsidRDefault="00116734" w:rsidP="00C71A59">
      <w:pPr>
        <w:rPr>
          <w:sz w:val="24"/>
          <w:szCs w:val="24"/>
        </w:rPr>
      </w:pPr>
      <w:r>
        <w:rPr>
          <w:sz w:val="24"/>
          <w:szCs w:val="24"/>
        </w:rPr>
        <w:t xml:space="preserve">Genç İşi Kooperatif’in kısa sürede yurt içinde ve yurt dışında tanınır hale gelmesinde genç ve dinamik ortaklarının </w:t>
      </w:r>
      <w:r w:rsidR="00BF6F5E">
        <w:rPr>
          <w:sz w:val="24"/>
          <w:szCs w:val="24"/>
        </w:rPr>
        <w:t xml:space="preserve">başarılı biçimde sürdürdükleri </w:t>
      </w:r>
      <w:r w:rsidR="00D048F0">
        <w:rPr>
          <w:sz w:val="24"/>
          <w:szCs w:val="24"/>
        </w:rPr>
        <w:t xml:space="preserve">çağdaş iletişim ve </w:t>
      </w:r>
      <w:r w:rsidR="00BF6F5E">
        <w:rPr>
          <w:sz w:val="24"/>
          <w:szCs w:val="24"/>
        </w:rPr>
        <w:t xml:space="preserve">bilgi paylaşımı etkinliklerinin büyük rolü olmuştur. Gelecek için ortak sayılarını artırmaları ve çok sayıda işsiz genci </w:t>
      </w:r>
      <w:r w:rsidR="00DF27E0">
        <w:rPr>
          <w:sz w:val="24"/>
          <w:szCs w:val="24"/>
        </w:rPr>
        <w:t xml:space="preserve">örgütleyerek ve </w:t>
      </w:r>
      <w:r w:rsidR="00BF6F5E">
        <w:rPr>
          <w:sz w:val="24"/>
          <w:szCs w:val="24"/>
        </w:rPr>
        <w:t>ortak kaydederek bu gençlere kamu</w:t>
      </w:r>
      <w:r w:rsidR="00DF27E0">
        <w:rPr>
          <w:sz w:val="24"/>
          <w:szCs w:val="24"/>
        </w:rPr>
        <w:t>, yerel yönetim</w:t>
      </w:r>
      <w:r w:rsidR="00BF6F5E">
        <w:rPr>
          <w:sz w:val="24"/>
          <w:szCs w:val="24"/>
        </w:rPr>
        <w:t xml:space="preserve"> ve özel sektör finans ve destek kaynaklarını kullanarak</w:t>
      </w:r>
      <w:r w:rsidR="00D048F0">
        <w:rPr>
          <w:sz w:val="24"/>
          <w:szCs w:val="24"/>
        </w:rPr>
        <w:t xml:space="preserve"> proje geliştirmelerini ve</w:t>
      </w:r>
      <w:r w:rsidR="00BF6F5E">
        <w:rPr>
          <w:sz w:val="24"/>
          <w:szCs w:val="24"/>
        </w:rPr>
        <w:t xml:space="preserve"> iş bulunmasını sağlayıcı </w:t>
      </w:r>
      <w:r w:rsidR="00D048F0">
        <w:rPr>
          <w:sz w:val="24"/>
          <w:szCs w:val="24"/>
        </w:rPr>
        <w:t xml:space="preserve">alternatif ve </w:t>
      </w:r>
      <w:proofErr w:type="spellStart"/>
      <w:r w:rsidR="00D048F0">
        <w:rPr>
          <w:sz w:val="24"/>
          <w:szCs w:val="24"/>
        </w:rPr>
        <w:t>inovatif</w:t>
      </w:r>
      <w:proofErr w:type="spellEnd"/>
      <w:r w:rsidR="00D048F0">
        <w:rPr>
          <w:sz w:val="24"/>
          <w:szCs w:val="24"/>
        </w:rPr>
        <w:t xml:space="preserve"> alanlara</w:t>
      </w:r>
      <w:r w:rsidR="00BF6F5E">
        <w:rPr>
          <w:sz w:val="24"/>
          <w:szCs w:val="24"/>
        </w:rPr>
        <w:t xml:space="preserve"> yönelmelerini önermek isteriz.</w:t>
      </w:r>
    </w:p>
    <w:sectPr w:rsidR="00116734" w:rsidRPr="0067382E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6E" w:rsidRDefault="00AC6E6E" w:rsidP="00AC6E6E">
      <w:r>
        <w:separator/>
      </w:r>
    </w:p>
  </w:endnote>
  <w:endnote w:type="continuationSeparator" w:id="1">
    <w:p w:rsidR="00AC6E6E" w:rsidRDefault="00AC6E6E" w:rsidP="00AC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6E" w:rsidRDefault="00AC6E6E" w:rsidP="00AC6E6E">
      <w:r>
        <w:separator/>
      </w:r>
    </w:p>
  </w:footnote>
  <w:footnote w:type="continuationSeparator" w:id="1">
    <w:p w:rsidR="00AC6E6E" w:rsidRDefault="00AC6E6E" w:rsidP="00AC6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96E"/>
    <w:multiLevelType w:val="multilevel"/>
    <w:tmpl w:val="74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639CA"/>
    <w:multiLevelType w:val="multilevel"/>
    <w:tmpl w:val="88A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E2962"/>
    <w:multiLevelType w:val="multilevel"/>
    <w:tmpl w:val="98B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70982"/>
    <w:multiLevelType w:val="multilevel"/>
    <w:tmpl w:val="DF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A07E3"/>
    <w:multiLevelType w:val="hybridMultilevel"/>
    <w:tmpl w:val="52947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63"/>
    <w:rsid w:val="00025F20"/>
    <w:rsid w:val="000B6B49"/>
    <w:rsid w:val="000E502B"/>
    <w:rsid w:val="00116734"/>
    <w:rsid w:val="001727EC"/>
    <w:rsid w:val="00197F76"/>
    <w:rsid w:val="001E7DD1"/>
    <w:rsid w:val="00297165"/>
    <w:rsid w:val="002D01DB"/>
    <w:rsid w:val="00327DCA"/>
    <w:rsid w:val="00374C61"/>
    <w:rsid w:val="003D3723"/>
    <w:rsid w:val="0040664F"/>
    <w:rsid w:val="0043671D"/>
    <w:rsid w:val="00494965"/>
    <w:rsid w:val="005A1D01"/>
    <w:rsid w:val="005A493B"/>
    <w:rsid w:val="005E1E07"/>
    <w:rsid w:val="005F4572"/>
    <w:rsid w:val="005F6F43"/>
    <w:rsid w:val="006639D9"/>
    <w:rsid w:val="0067382E"/>
    <w:rsid w:val="007311EA"/>
    <w:rsid w:val="007A0D87"/>
    <w:rsid w:val="008C2AF8"/>
    <w:rsid w:val="008D5999"/>
    <w:rsid w:val="00960A8C"/>
    <w:rsid w:val="00A757AD"/>
    <w:rsid w:val="00AC6E6E"/>
    <w:rsid w:val="00AD1D27"/>
    <w:rsid w:val="00B44997"/>
    <w:rsid w:val="00BF5EA3"/>
    <w:rsid w:val="00BF6F5E"/>
    <w:rsid w:val="00C30C63"/>
    <w:rsid w:val="00C71A59"/>
    <w:rsid w:val="00CD4114"/>
    <w:rsid w:val="00D048F0"/>
    <w:rsid w:val="00D84914"/>
    <w:rsid w:val="00DF27E0"/>
    <w:rsid w:val="00E116C3"/>
    <w:rsid w:val="00EE28DD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23"/>
  </w:style>
  <w:style w:type="paragraph" w:styleId="Balk1">
    <w:name w:val="heading 1"/>
    <w:basedOn w:val="Normal"/>
    <w:link w:val="Balk1Char"/>
    <w:uiPriority w:val="9"/>
    <w:qFormat/>
    <w:rsid w:val="007A0D87"/>
    <w:pPr>
      <w:spacing w:before="300" w:after="450"/>
      <w:outlineLvl w:val="0"/>
    </w:pPr>
    <w:rPr>
      <w:rFonts w:ascii="inherit" w:hAnsi="inherit"/>
      <w:b/>
      <w:bCs/>
      <w:kern w:val="36"/>
      <w:sz w:val="60"/>
      <w:szCs w:val="6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F27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F2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unhideWhenUsed/>
    <w:rsid w:val="00494965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A0D87"/>
    <w:rPr>
      <w:rFonts w:ascii="inherit" w:hAnsi="inherit"/>
      <w:b/>
      <w:bCs/>
      <w:kern w:val="36"/>
      <w:sz w:val="60"/>
      <w:szCs w:val="60"/>
    </w:rPr>
  </w:style>
  <w:style w:type="character" w:styleId="Vurgu">
    <w:name w:val="Emphasis"/>
    <w:uiPriority w:val="20"/>
    <w:qFormat/>
    <w:rsid w:val="007A0D87"/>
    <w:rPr>
      <w:i/>
      <w:iCs/>
    </w:rPr>
  </w:style>
  <w:style w:type="character" w:styleId="Gl">
    <w:name w:val="Strong"/>
    <w:uiPriority w:val="22"/>
    <w:qFormat/>
    <w:rsid w:val="007A0D87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6E6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6E6E"/>
  </w:style>
  <w:style w:type="character" w:styleId="DipnotBavurusu">
    <w:name w:val="footnote reference"/>
    <w:basedOn w:val="VarsaylanParagrafYazTipi"/>
    <w:uiPriority w:val="99"/>
    <w:semiHidden/>
    <w:unhideWhenUsed/>
    <w:rsid w:val="00AC6E6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6C3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F2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F27E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71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399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09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640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7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859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177">
                  <w:marLeft w:val="0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ncisi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64DF-3991-44D2-9915-E335898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Nb</dc:creator>
  <cp:lastModifiedBy>acer</cp:lastModifiedBy>
  <cp:revision>10</cp:revision>
  <dcterms:created xsi:type="dcterms:W3CDTF">2018-08-11T09:25:00Z</dcterms:created>
  <dcterms:modified xsi:type="dcterms:W3CDTF">2018-08-11T11:06:00Z</dcterms:modified>
</cp:coreProperties>
</file>