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5C" w:rsidRDefault="00D64E5C" w:rsidP="00AF4400">
      <w:pPr>
        <w:spacing w:after="0" w:line="240" w:lineRule="atLeast"/>
        <w:jc w:val="center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2809875" cy="666750"/>
            <wp:effectExtent l="0" t="0" r="9525" b="0"/>
            <wp:docPr id="2" name="Resim 2" descr="C:\Users\tmkb_000\Desktop\co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mkb_000\Desktop\coop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E5C">
        <w:rPr>
          <w:lang w:val="tr-TR"/>
        </w:rPr>
        <w:t xml:space="preserve"> </w:t>
      </w:r>
    </w:p>
    <w:p w:rsidR="00D64E5C" w:rsidRDefault="00D64E5C" w:rsidP="00AF4400">
      <w:pPr>
        <w:spacing w:after="0" w:line="240" w:lineRule="atLeast"/>
        <w:jc w:val="center"/>
        <w:rPr>
          <w:lang w:val="tr-TR"/>
        </w:rPr>
      </w:pPr>
    </w:p>
    <w:p w:rsidR="00AF4400" w:rsidRPr="00AF4400" w:rsidRDefault="00AF4400" w:rsidP="00AF4400">
      <w:pPr>
        <w:spacing w:after="0" w:line="240" w:lineRule="atLeast"/>
        <w:jc w:val="center"/>
        <w:rPr>
          <w:sz w:val="72"/>
          <w:szCs w:val="72"/>
          <w:u w:val="single"/>
          <w:lang w:val="tr-TR"/>
        </w:rPr>
      </w:pPr>
      <w:proofErr w:type="spellStart"/>
      <w:r w:rsidRPr="00AF4400">
        <w:rPr>
          <w:b/>
          <w:sz w:val="72"/>
          <w:szCs w:val="72"/>
          <w:u w:val="single"/>
          <w:lang w:val="tr-TR"/>
        </w:rPr>
        <w:t>ICA’nın</w:t>
      </w:r>
      <w:proofErr w:type="spellEnd"/>
      <w:r w:rsidRPr="00AF4400">
        <w:rPr>
          <w:b/>
          <w:sz w:val="72"/>
          <w:szCs w:val="72"/>
          <w:u w:val="single"/>
          <w:lang w:val="tr-TR"/>
        </w:rPr>
        <w:t xml:space="preserve"> anketi sonuçlandı</w:t>
      </w:r>
    </w:p>
    <w:p w:rsidR="003F66DA" w:rsidRDefault="00AF4400" w:rsidP="00AF4400">
      <w:pPr>
        <w:spacing w:after="0" w:line="240" w:lineRule="atLeast"/>
        <w:jc w:val="center"/>
        <w:rPr>
          <w:b/>
          <w:sz w:val="72"/>
          <w:szCs w:val="72"/>
          <w:lang w:val="tr-TR"/>
        </w:rPr>
      </w:pPr>
      <w:r w:rsidRPr="00AF4400">
        <w:rPr>
          <w:b/>
          <w:sz w:val="72"/>
          <w:szCs w:val="72"/>
          <w:lang w:val="tr-TR"/>
        </w:rPr>
        <w:t>“Ortaklar Ne Düşünüyor?”</w:t>
      </w:r>
    </w:p>
    <w:p w:rsidR="00AF4400" w:rsidRDefault="00AF4400" w:rsidP="00EE628D">
      <w:pPr>
        <w:rPr>
          <w:b/>
          <w:sz w:val="24"/>
          <w:szCs w:val="24"/>
          <w:lang w:val="tr-TR"/>
        </w:rPr>
      </w:pPr>
    </w:p>
    <w:p w:rsidR="00AF4400" w:rsidRPr="006F38F1" w:rsidRDefault="00AF4400" w:rsidP="00EE628D">
      <w:pPr>
        <w:rPr>
          <w:sz w:val="24"/>
          <w:szCs w:val="24"/>
          <w:lang w:val="tr-TR"/>
        </w:rPr>
      </w:pPr>
      <w:r w:rsidRPr="006F38F1">
        <w:rPr>
          <w:sz w:val="24"/>
          <w:szCs w:val="24"/>
          <w:lang w:val="tr-TR"/>
        </w:rPr>
        <w:t xml:space="preserve">Uluslararası </w:t>
      </w:r>
      <w:r w:rsidR="008337AF">
        <w:rPr>
          <w:sz w:val="24"/>
          <w:szCs w:val="24"/>
          <w:lang w:val="tr-TR"/>
        </w:rPr>
        <w:t>Kooperatifler Birliği (ICA)</w:t>
      </w:r>
      <w:proofErr w:type="spellStart"/>
      <w:r w:rsidR="008337AF">
        <w:rPr>
          <w:sz w:val="24"/>
          <w:szCs w:val="24"/>
          <w:lang w:val="tr-TR"/>
        </w:rPr>
        <w:t>nın</w:t>
      </w:r>
      <w:proofErr w:type="spellEnd"/>
      <w:r w:rsidR="008337AF">
        <w:rPr>
          <w:sz w:val="24"/>
          <w:szCs w:val="24"/>
          <w:lang w:val="tr-TR"/>
        </w:rPr>
        <w:t xml:space="preserve"> </w:t>
      </w:r>
      <w:r w:rsidRPr="006F38F1">
        <w:rPr>
          <w:sz w:val="24"/>
          <w:szCs w:val="24"/>
          <w:lang w:val="tr-TR"/>
        </w:rPr>
        <w:t>201</w:t>
      </w:r>
      <w:r w:rsidR="007B044D" w:rsidRPr="006F38F1">
        <w:rPr>
          <w:sz w:val="24"/>
          <w:szCs w:val="24"/>
          <w:lang w:val="tr-TR"/>
        </w:rPr>
        <w:t>3</w:t>
      </w:r>
      <w:r w:rsidRPr="006F38F1">
        <w:rPr>
          <w:sz w:val="24"/>
          <w:szCs w:val="24"/>
          <w:lang w:val="tr-TR"/>
        </w:rPr>
        <w:t xml:space="preserve"> ve 201</w:t>
      </w:r>
      <w:r w:rsidR="007B044D" w:rsidRPr="006F38F1">
        <w:rPr>
          <w:sz w:val="24"/>
          <w:szCs w:val="24"/>
          <w:lang w:val="tr-TR"/>
        </w:rPr>
        <w:t>4</w:t>
      </w:r>
      <w:r w:rsidRPr="006F38F1">
        <w:rPr>
          <w:sz w:val="24"/>
          <w:szCs w:val="24"/>
          <w:lang w:val="tr-TR"/>
        </w:rPr>
        <w:t xml:space="preserve"> yıl</w:t>
      </w:r>
      <w:r w:rsidR="007B044D" w:rsidRPr="006F38F1">
        <w:rPr>
          <w:sz w:val="24"/>
          <w:szCs w:val="24"/>
          <w:lang w:val="tr-TR"/>
        </w:rPr>
        <w:t>lar</w:t>
      </w:r>
      <w:r w:rsidR="008337AF">
        <w:rPr>
          <w:sz w:val="24"/>
          <w:szCs w:val="24"/>
          <w:lang w:val="tr-TR"/>
        </w:rPr>
        <w:t>ı çalışmala</w:t>
      </w:r>
      <w:r w:rsidRPr="006F38F1">
        <w:rPr>
          <w:sz w:val="24"/>
          <w:szCs w:val="24"/>
          <w:lang w:val="tr-TR"/>
        </w:rPr>
        <w:t>rına ilişkin düzenlediği anket sonu</w:t>
      </w:r>
      <w:r w:rsidR="008337AF">
        <w:rPr>
          <w:sz w:val="24"/>
          <w:szCs w:val="24"/>
          <w:lang w:val="tr-TR"/>
        </w:rPr>
        <w:t>ç</w:t>
      </w:r>
      <w:r w:rsidRPr="006F38F1">
        <w:rPr>
          <w:sz w:val="24"/>
          <w:szCs w:val="24"/>
          <w:lang w:val="tr-TR"/>
        </w:rPr>
        <w:t xml:space="preserve">landı ve ankete 34 ülkeden 51 </w:t>
      </w:r>
      <w:proofErr w:type="spellStart"/>
      <w:r w:rsidRPr="006F38F1">
        <w:rPr>
          <w:sz w:val="24"/>
          <w:szCs w:val="24"/>
          <w:lang w:val="tr-TR"/>
        </w:rPr>
        <w:t>ICA’ya</w:t>
      </w:r>
      <w:proofErr w:type="spellEnd"/>
      <w:r w:rsidRPr="006F38F1">
        <w:rPr>
          <w:sz w:val="24"/>
          <w:szCs w:val="24"/>
          <w:lang w:val="tr-TR"/>
        </w:rPr>
        <w:t xml:space="preserve"> bağlı örgüt</w:t>
      </w:r>
      <w:r w:rsidR="00952EAD">
        <w:rPr>
          <w:sz w:val="24"/>
          <w:szCs w:val="24"/>
          <w:lang w:val="tr-TR"/>
        </w:rPr>
        <w:t xml:space="preserve"> katıldı. Aralarında TÜRKİYE </w:t>
      </w:r>
      <w:proofErr w:type="spellStart"/>
      <w:r w:rsidR="00952EAD">
        <w:rPr>
          <w:sz w:val="24"/>
          <w:szCs w:val="24"/>
          <w:lang w:val="tr-TR"/>
        </w:rPr>
        <w:t>KOOP</w:t>
      </w:r>
      <w:r w:rsidRPr="006F38F1">
        <w:rPr>
          <w:sz w:val="24"/>
          <w:szCs w:val="24"/>
          <w:lang w:val="tr-TR"/>
        </w:rPr>
        <w:t>’un</w:t>
      </w:r>
      <w:proofErr w:type="spellEnd"/>
      <w:r w:rsidRPr="006F38F1">
        <w:rPr>
          <w:sz w:val="24"/>
          <w:szCs w:val="24"/>
          <w:lang w:val="tr-TR"/>
        </w:rPr>
        <w:t xml:space="preserve"> da bulunduğu örgütlere ICA ortak ilişkileri bö</w:t>
      </w:r>
      <w:r w:rsidR="008337AF">
        <w:rPr>
          <w:sz w:val="24"/>
          <w:szCs w:val="24"/>
          <w:lang w:val="tr-TR"/>
        </w:rPr>
        <w:t>l</w:t>
      </w:r>
      <w:r w:rsidRPr="006F38F1">
        <w:rPr>
          <w:sz w:val="24"/>
          <w:szCs w:val="24"/>
          <w:lang w:val="tr-TR"/>
        </w:rPr>
        <w:t>ümü 18 soru yöneltmiş ve bu sorulara yanıt verilmesini istemişti. Bu sorulara gelen cevaplar değerlendirilerek analiz raporu 16 Aralık itibariyle tüm ICA örgütlerine gönderildi.</w:t>
      </w:r>
    </w:p>
    <w:p w:rsidR="00C46182" w:rsidRPr="006F38F1" w:rsidRDefault="00C46182" w:rsidP="00EE628D">
      <w:pPr>
        <w:rPr>
          <w:lang w:val="tr-TR"/>
        </w:rPr>
      </w:pPr>
      <w:r w:rsidRPr="006F38F1">
        <w:rPr>
          <w:b/>
          <w:lang w:val="tr-TR"/>
        </w:rPr>
        <w:t>Ortakların görüşlerine</w:t>
      </w:r>
      <w:r w:rsidRPr="006F38F1">
        <w:rPr>
          <w:lang w:val="tr-TR"/>
        </w:rPr>
        <w:t xml:space="preserve"> ilişkin sorulara verilen yanıtların özeti şöyle:</w:t>
      </w:r>
    </w:p>
    <w:p w:rsidR="00C46182" w:rsidRPr="006F38F1" w:rsidRDefault="008337AF" w:rsidP="00EE628D">
      <w:pPr>
        <w:rPr>
          <w:lang w:val="tr-TR"/>
        </w:rPr>
      </w:pPr>
      <w:r>
        <w:rPr>
          <w:lang w:val="tr-TR"/>
        </w:rPr>
        <w:t>2013 yılındaki</w:t>
      </w:r>
      <w:r w:rsidR="00C46182" w:rsidRPr="006F38F1">
        <w:rPr>
          <w:lang w:val="tr-TR"/>
        </w:rPr>
        <w:t xml:space="preserve"> çalışmalardan ortakların başarılı buldukları işlerin başında kooperatiflerin tanıtımı ve hükümetlerle ilişkilerin geliştiril</w:t>
      </w:r>
      <w:bookmarkStart w:id="0" w:name="_GoBack"/>
      <w:bookmarkEnd w:id="0"/>
      <w:r w:rsidR="00C46182" w:rsidRPr="006F38F1">
        <w:rPr>
          <w:lang w:val="tr-TR"/>
        </w:rPr>
        <w:t xml:space="preserve">mesi teşkil etmekte. Bunu, kooperatif kimliği tanıma ve ödül kazanma takip etmekte. </w:t>
      </w:r>
    </w:p>
    <w:p w:rsidR="00A8052C" w:rsidRPr="006F38F1" w:rsidRDefault="00C46182" w:rsidP="00EE628D">
      <w:pPr>
        <w:rPr>
          <w:lang w:val="tr-TR"/>
        </w:rPr>
      </w:pPr>
      <w:r w:rsidRPr="006F38F1">
        <w:rPr>
          <w:lang w:val="tr-TR"/>
        </w:rPr>
        <w:t xml:space="preserve">Gelecek 7-10 </w:t>
      </w:r>
      <w:r w:rsidR="008337AF">
        <w:rPr>
          <w:lang w:val="tr-TR"/>
        </w:rPr>
        <w:t xml:space="preserve">yıl </w:t>
      </w:r>
      <w:r w:rsidRPr="006F38F1">
        <w:rPr>
          <w:lang w:val="tr-TR"/>
        </w:rPr>
        <w:t>süresi için ortakların kendi önceliklerine i</w:t>
      </w:r>
      <w:r w:rsidR="008337AF">
        <w:rPr>
          <w:lang w:val="tr-TR"/>
        </w:rPr>
        <w:t>l</w:t>
      </w:r>
      <w:r w:rsidRPr="006F38F1">
        <w:rPr>
          <w:lang w:val="tr-TR"/>
        </w:rPr>
        <w:t>işkin sorulan sorulara verilen yanıtlarda da orta ve uzun vadeli öncelikleri için tanıtım, kooperatif markasının güçle</w:t>
      </w:r>
      <w:r w:rsidR="008337AF">
        <w:rPr>
          <w:lang w:val="tr-TR"/>
        </w:rPr>
        <w:t>ndirilmesi ve toplumsal hizmetl</w:t>
      </w:r>
      <w:r w:rsidRPr="006F38F1">
        <w:rPr>
          <w:lang w:val="tr-TR"/>
        </w:rPr>
        <w:t>erin geliştirilmesi sayılmış. “En zor işletme sorunlarınız nelerdir ve bunlar sektörünüzü nasıl etkiliyor?”</w:t>
      </w:r>
      <w:r w:rsidR="007B044D" w:rsidRPr="006F38F1">
        <w:rPr>
          <w:lang w:val="tr-TR"/>
        </w:rPr>
        <w:t xml:space="preserve"> </w:t>
      </w:r>
      <w:r w:rsidRPr="006F38F1">
        <w:rPr>
          <w:lang w:val="tr-TR"/>
        </w:rPr>
        <w:t xml:space="preserve">sorusuna verilen yanıtlarda da en zor sorunun sermayeye/krediye/yatırım fonlarına/ erişim </w:t>
      </w:r>
      <w:r w:rsidR="00A8052C" w:rsidRPr="006F38F1">
        <w:rPr>
          <w:lang w:val="tr-TR"/>
        </w:rPr>
        <w:t>olarak sayılm</w:t>
      </w:r>
      <w:r w:rsidR="008337AF">
        <w:rPr>
          <w:lang w:val="tr-TR"/>
        </w:rPr>
        <w:t>ış</w:t>
      </w:r>
      <w:r w:rsidR="00A8052C" w:rsidRPr="006F38F1">
        <w:rPr>
          <w:lang w:val="tr-TR"/>
        </w:rPr>
        <w:t xml:space="preserve"> ve bu</w:t>
      </w:r>
      <w:r w:rsidR="008337AF">
        <w:rPr>
          <w:lang w:val="tr-TR"/>
        </w:rPr>
        <w:t>nları, yasal çerçeve ve hükümet</w:t>
      </w:r>
      <w:r w:rsidR="00A8052C" w:rsidRPr="006F38F1">
        <w:rPr>
          <w:lang w:val="tr-TR"/>
        </w:rPr>
        <w:t>lerin d</w:t>
      </w:r>
      <w:r w:rsidR="008337AF">
        <w:rPr>
          <w:lang w:val="tr-TR"/>
        </w:rPr>
        <w:t>enetimi izlemiş</w:t>
      </w:r>
      <w:r w:rsidR="00A8052C" w:rsidRPr="006F38F1">
        <w:rPr>
          <w:lang w:val="tr-TR"/>
        </w:rPr>
        <w:t>.  Ortaklar için düzenlenen programlardan en belli başlı olanın tanıtma ve eğitim programları olduğu ifade edilen yanıtlarda, ankete katılan örgütlerin büyük bölümünde ortakların oy haklarının eşit olduğu ve bir ortak-bir oy ilk</w:t>
      </w:r>
      <w:r w:rsidR="008337AF">
        <w:rPr>
          <w:lang w:val="tr-TR"/>
        </w:rPr>
        <w:t>esinin uygulandığı belirtilmiş</w:t>
      </w:r>
      <w:r w:rsidR="00A8052C" w:rsidRPr="006F38F1">
        <w:rPr>
          <w:lang w:val="tr-TR"/>
        </w:rPr>
        <w:t xml:space="preserve">. </w:t>
      </w:r>
    </w:p>
    <w:p w:rsidR="00467D25" w:rsidRPr="006F38F1" w:rsidRDefault="00A8052C" w:rsidP="00EE628D">
      <w:pPr>
        <w:rPr>
          <w:lang w:val="tr-TR"/>
        </w:rPr>
      </w:pPr>
      <w:r w:rsidRPr="006F38F1">
        <w:rPr>
          <w:b/>
          <w:lang w:val="tr-TR"/>
        </w:rPr>
        <w:t xml:space="preserve">Stratejiye (Blue </w:t>
      </w:r>
      <w:proofErr w:type="spellStart"/>
      <w:r w:rsidRPr="006F38F1">
        <w:rPr>
          <w:b/>
          <w:lang w:val="tr-TR"/>
        </w:rPr>
        <w:t>Print</w:t>
      </w:r>
      <w:proofErr w:type="spellEnd"/>
      <w:r w:rsidRPr="006F38F1">
        <w:rPr>
          <w:b/>
          <w:lang w:val="tr-TR"/>
        </w:rPr>
        <w:t>)</w:t>
      </w:r>
      <w:r w:rsidR="007B044D" w:rsidRPr="006F38F1">
        <w:rPr>
          <w:b/>
          <w:lang w:val="tr-TR"/>
        </w:rPr>
        <w:t xml:space="preserve"> </w:t>
      </w:r>
      <w:r w:rsidRPr="006F38F1">
        <w:rPr>
          <w:lang w:val="tr-TR"/>
        </w:rPr>
        <w:t>ilişkin sorulara ortakların büyük çoğunluğu, ICA stratejisini tam olarak ya da bir bölümünü kendi strateji</w:t>
      </w:r>
      <w:r w:rsidR="00467D25" w:rsidRPr="006F38F1">
        <w:rPr>
          <w:lang w:val="tr-TR"/>
        </w:rPr>
        <w:t xml:space="preserve">k planlarına alacaklarını belirterek, günlük faaliyetlerinde </w:t>
      </w:r>
      <w:proofErr w:type="gramStart"/>
      <w:r w:rsidR="00467D25" w:rsidRPr="006F38F1">
        <w:rPr>
          <w:lang w:val="tr-TR"/>
        </w:rPr>
        <w:t>vizy</w:t>
      </w:r>
      <w:r w:rsidR="008337AF">
        <w:rPr>
          <w:lang w:val="tr-TR"/>
        </w:rPr>
        <w:t>on</w:t>
      </w:r>
      <w:proofErr w:type="gramEnd"/>
      <w:r w:rsidR="008337AF">
        <w:rPr>
          <w:lang w:val="tr-TR"/>
        </w:rPr>
        <w:t xml:space="preserve"> ve hedeflerinin </w:t>
      </w:r>
      <w:proofErr w:type="spellStart"/>
      <w:r w:rsidR="008337AF">
        <w:rPr>
          <w:lang w:val="tr-TR"/>
        </w:rPr>
        <w:t>tesbitinde</w:t>
      </w:r>
      <w:proofErr w:type="spellEnd"/>
      <w:r w:rsidR="008337AF">
        <w:rPr>
          <w:lang w:val="tr-TR"/>
        </w:rPr>
        <w:t xml:space="preserve"> di</w:t>
      </w:r>
      <w:r w:rsidR="00467D25" w:rsidRPr="006F38F1">
        <w:rPr>
          <w:lang w:val="tr-TR"/>
        </w:rPr>
        <w:t>kkate alacaklarını ifade etmişler.  Bu strateji içerisinde “katılım” en ilgi çeken el</w:t>
      </w:r>
      <w:r w:rsidR="008337AF">
        <w:rPr>
          <w:lang w:val="tr-TR"/>
        </w:rPr>
        <w:t>ement olarak yer almış</w:t>
      </w:r>
      <w:r w:rsidR="00467D25" w:rsidRPr="006F38F1">
        <w:rPr>
          <w:lang w:val="tr-TR"/>
        </w:rPr>
        <w:t xml:space="preserve">.  Ortakların yarısı, internet kanalı ile ortaklık işlemlerine başvurmadıklarını belirtirken, başvuranlar da sadece çok temel işlemleri yaptıklarını belirtmişlerdir. </w:t>
      </w:r>
      <w:r w:rsidR="008337AF">
        <w:rPr>
          <w:lang w:val="tr-TR"/>
        </w:rPr>
        <w:t>O</w:t>
      </w:r>
      <w:r w:rsidR="00467D25" w:rsidRPr="006F38F1">
        <w:rPr>
          <w:lang w:val="tr-TR"/>
        </w:rPr>
        <w:t xml:space="preserve">rtakların çoğunluğu gençlerle ilgili programlar konusunda gençlerin eğitimi ve toplantılara katılmalarını sağlama ile sınırlı kaldığını belirtmişlerdir. Bununla birlikte, yanıtlayıcıların yarısı, herhangi bir cinsiyet eşitliği programı </w:t>
      </w:r>
      <w:r w:rsidR="008337AF">
        <w:rPr>
          <w:lang w:val="tr-TR"/>
        </w:rPr>
        <w:t>yapılmadığını</w:t>
      </w:r>
      <w:r w:rsidR="00467D25" w:rsidRPr="006F38F1">
        <w:rPr>
          <w:lang w:val="tr-TR"/>
        </w:rPr>
        <w:t xml:space="preserve"> zira buna ihtiyaç duyulmadığını belirtmişlerdir. </w:t>
      </w:r>
      <w:r w:rsidR="007B044D" w:rsidRPr="006F38F1">
        <w:rPr>
          <w:lang w:val="tr-TR"/>
        </w:rPr>
        <w:t xml:space="preserve"> </w:t>
      </w:r>
    </w:p>
    <w:p w:rsidR="007B044D" w:rsidRPr="006F38F1" w:rsidRDefault="008337AF" w:rsidP="00EE628D">
      <w:pPr>
        <w:rPr>
          <w:lang w:val="tr-TR"/>
        </w:rPr>
      </w:pPr>
      <w:r>
        <w:rPr>
          <w:b/>
          <w:lang w:val="tr-TR"/>
        </w:rPr>
        <w:t xml:space="preserve">Ortalığın </w:t>
      </w:r>
      <w:proofErr w:type="spellStart"/>
      <w:r w:rsidR="00467D25" w:rsidRPr="006F38F1">
        <w:rPr>
          <w:b/>
          <w:lang w:val="tr-TR"/>
        </w:rPr>
        <w:t>değeri</w:t>
      </w:r>
      <w:r w:rsidR="00467D25" w:rsidRPr="006F38F1">
        <w:rPr>
          <w:lang w:val="tr-TR"/>
        </w:rPr>
        <w:t>’ne</w:t>
      </w:r>
      <w:proofErr w:type="spellEnd"/>
      <w:r w:rsidR="001272AE" w:rsidRPr="006F38F1">
        <w:rPr>
          <w:lang w:val="tr-TR"/>
        </w:rPr>
        <w:t xml:space="preserve"> ilişkin sorulara gelince: “Ülkenizde örgütünüzün gelişmesi konusunda ortaklar ne tür politika değişiklikleri görmek istemektedirler?” sorusuna aşağı yukarı benzer yanıtlar verildiği görülmektedir. Bu yanıtlar şu dört temel kategoriyi kapsamaktadır;</w:t>
      </w:r>
      <w:r w:rsidR="007B044D" w:rsidRPr="006F38F1">
        <w:rPr>
          <w:lang w:val="tr-TR"/>
        </w:rPr>
        <w:t xml:space="preserve"> </w:t>
      </w:r>
    </w:p>
    <w:p w:rsidR="007B044D" w:rsidRPr="006F38F1" w:rsidRDefault="007B044D" w:rsidP="00EE628D">
      <w:pPr>
        <w:rPr>
          <w:lang w:val="tr-TR"/>
        </w:rPr>
      </w:pPr>
      <w:r w:rsidRPr="006F38F1">
        <w:rPr>
          <w:lang w:val="tr-TR"/>
        </w:rPr>
        <w:t xml:space="preserve">• </w:t>
      </w:r>
      <w:r w:rsidR="001272AE" w:rsidRPr="006F38F1">
        <w:rPr>
          <w:lang w:val="tr-TR"/>
        </w:rPr>
        <w:t>yasal çerçevenin iyileştirilmesi;</w:t>
      </w:r>
      <w:r w:rsidRPr="006F38F1">
        <w:rPr>
          <w:lang w:val="tr-TR"/>
        </w:rPr>
        <w:t xml:space="preserve"> </w:t>
      </w:r>
    </w:p>
    <w:p w:rsidR="007B044D" w:rsidRPr="006F38F1" w:rsidRDefault="007B044D" w:rsidP="00EE628D">
      <w:pPr>
        <w:rPr>
          <w:lang w:val="tr-TR"/>
        </w:rPr>
      </w:pPr>
      <w:r w:rsidRPr="006F38F1">
        <w:rPr>
          <w:lang w:val="tr-TR"/>
        </w:rPr>
        <w:lastRenderedPageBreak/>
        <w:t xml:space="preserve">• </w:t>
      </w:r>
      <w:r w:rsidR="001272AE" w:rsidRPr="006F38F1">
        <w:rPr>
          <w:lang w:val="tr-TR"/>
        </w:rPr>
        <w:t>kooperatifler için ekonomik ve s</w:t>
      </w:r>
      <w:r w:rsidR="008337AF">
        <w:rPr>
          <w:lang w:val="tr-TR"/>
        </w:rPr>
        <w:t>osyal çevrenin iyileşti</w:t>
      </w:r>
      <w:r w:rsidR="001272AE" w:rsidRPr="006F38F1">
        <w:rPr>
          <w:lang w:val="tr-TR"/>
        </w:rPr>
        <w:t>rilmesi</w:t>
      </w:r>
      <w:r w:rsidRPr="006F38F1">
        <w:rPr>
          <w:lang w:val="tr-TR"/>
        </w:rPr>
        <w:t>;</w:t>
      </w:r>
    </w:p>
    <w:p w:rsidR="007B044D" w:rsidRPr="006F38F1" w:rsidRDefault="007B044D" w:rsidP="00EE628D">
      <w:pPr>
        <w:rPr>
          <w:lang w:val="tr-TR"/>
        </w:rPr>
      </w:pPr>
      <w:r w:rsidRPr="006F38F1">
        <w:rPr>
          <w:lang w:val="tr-TR"/>
        </w:rPr>
        <w:t xml:space="preserve"> • </w:t>
      </w:r>
      <w:proofErr w:type="spellStart"/>
      <w:r w:rsidR="001272AE" w:rsidRPr="006F38F1">
        <w:rPr>
          <w:lang w:val="tr-TR"/>
        </w:rPr>
        <w:t>kooperatiflerarası</w:t>
      </w:r>
      <w:proofErr w:type="spellEnd"/>
      <w:r w:rsidR="001272AE" w:rsidRPr="006F38F1">
        <w:rPr>
          <w:lang w:val="tr-TR"/>
        </w:rPr>
        <w:t xml:space="preserve"> ilişkilerin güçlendirilmesi</w:t>
      </w:r>
      <w:r w:rsidRPr="006F38F1">
        <w:rPr>
          <w:lang w:val="tr-TR"/>
        </w:rPr>
        <w:t xml:space="preserve">; </w:t>
      </w:r>
    </w:p>
    <w:p w:rsidR="00C46182" w:rsidRPr="006F38F1" w:rsidRDefault="007B044D" w:rsidP="00EE628D">
      <w:pPr>
        <w:rPr>
          <w:lang w:val="tr-TR"/>
        </w:rPr>
      </w:pPr>
      <w:proofErr w:type="gramStart"/>
      <w:r w:rsidRPr="006F38F1">
        <w:rPr>
          <w:lang w:val="tr-TR"/>
        </w:rPr>
        <w:t xml:space="preserve">• </w:t>
      </w:r>
      <w:r w:rsidR="001272AE" w:rsidRPr="006F38F1">
        <w:rPr>
          <w:lang w:val="tr-TR"/>
        </w:rPr>
        <w:t>tüm politika alanlarında kooperatif imajının yaygınlaştırılması.</w:t>
      </w:r>
      <w:r w:rsidRPr="006F38F1">
        <w:rPr>
          <w:lang w:val="tr-TR"/>
        </w:rPr>
        <w:t xml:space="preserve"> </w:t>
      </w:r>
      <w:proofErr w:type="gramEnd"/>
    </w:p>
    <w:p w:rsidR="001272AE" w:rsidRPr="006F38F1" w:rsidRDefault="001272AE" w:rsidP="00EE628D">
      <w:pPr>
        <w:rPr>
          <w:lang w:val="tr-TR"/>
        </w:rPr>
      </w:pPr>
      <w:proofErr w:type="spellStart"/>
      <w:r w:rsidRPr="006F38F1">
        <w:rPr>
          <w:lang w:val="tr-TR"/>
        </w:rPr>
        <w:t>Alyans’ın</w:t>
      </w:r>
      <w:proofErr w:type="spellEnd"/>
      <w:r w:rsidRPr="006F38F1">
        <w:rPr>
          <w:lang w:val="tr-TR"/>
        </w:rPr>
        <w:t xml:space="preserve"> yeni ortaklar edinmek </w:t>
      </w:r>
      <w:proofErr w:type="gramStart"/>
      <w:r w:rsidRPr="006F38F1">
        <w:rPr>
          <w:lang w:val="tr-TR"/>
        </w:rPr>
        <w:t>amacıyla  ne</w:t>
      </w:r>
      <w:proofErr w:type="gramEnd"/>
      <w:r w:rsidRPr="006F38F1">
        <w:rPr>
          <w:lang w:val="tr-TR"/>
        </w:rPr>
        <w:t xml:space="preserve"> yapması gerektiği  sorusuna ankete katılanlar şu önerilerde bulunmuşlardır: daha düşük ortaklık ve aidat, bir kalkınma fonu oluşturulması ve iyi işleyen bir ağ (network) </w:t>
      </w:r>
      <w:r w:rsidR="008337AF" w:rsidRPr="006F38F1">
        <w:rPr>
          <w:lang w:val="tr-TR"/>
        </w:rPr>
        <w:t>kurulması.</w:t>
      </w:r>
      <w:r w:rsidRPr="006F38F1">
        <w:rPr>
          <w:lang w:val="tr-TR"/>
        </w:rPr>
        <w:t xml:space="preserve"> </w:t>
      </w:r>
    </w:p>
    <w:p w:rsidR="006F38F1" w:rsidRPr="006F38F1" w:rsidRDefault="006F38F1" w:rsidP="00EE628D">
      <w:pPr>
        <w:rPr>
          <w:lang w:val="tr-TR"/>
        </w:rPr>
      </w:pPr>
      <w:r w:rsidRPr="006F38F1">
        <w:rPr>
          <w:lang w:val="tr-TR"/>
        </w:rPr>
        <w:t xml:space="preserve">Yanıtlayıcıların yarıdan fazlası Dünya Kooperatif </w:t>
      </w:r>
      <w:r w:rsidR="008337AF" w:rsidRPr="006F38F1">
        <w:rPr>
          <w:lang w:val="tr-TR"/>
        </w:rPr>
        <w:t>İzlencesi ’ne</w:t>
      </w:r>
      <w:r w:rsidRPr="006F38F1">
        <w:rPr>
          <w:lang w:val="tr-TR"/>
        </w:rPr>
        <w:t xml:space="preserve"> (</w:t>
      </w:r>
      <w:proofErr w:type="spellStart"/>
      <w:r w:rsidRPr="006F38F1">
        <w:rPr>
          <w:lang w:val="tr-TR"/>
        </w:rPr>
        <w:t>Monitor</w:t>
      </w:r>
      <w:proofErr w:type="spellEnd"/>
      <w:r w:rsidRPr="006F38F1">
        <w:rPr>
          <w:lang w:val="tr-TR"/>
        </w:rPr>
        <w:t xml:space="preserve">) ve </w:t>
      </w:r>
      <w:proofErr w:type="spellStart"/>
      <w:proofErr w:type="gramStart"/>
      <w:r w:rsidRPr="006F38F1">
        <w:rPr>
          <w:color w:val="0070C0"/>
          <w:lang w:val="tr-TR"/>
        </w:rPr>
        <w:t>stories.coop</w:t>
      </w:r>
      <w:r w:rsidRPr="006F38F1">
        <w:rPr>
          <w:lang w:val="tr-TR"/>
        </w:rPr>
        <w:t>’a</w:t>
      </w:r>
      <w:proofErr w:type="spellEnd"/>
      <w:proofErr w:type="gramEnd"/>
      <w:r w:rsidRPr="006F38F1">
        <w:rPr>
          <w:lang w:val="tr-TR"/>
        </w:rPr>
        <w:t xml:space="preserve"> katkıda bulunduklarını ifade etmişlerdir. Y</w:t>
      </w:r>
      <w:r w:rsidR="008337AF">
        <w:rPr>
          <w:lang w:val="tr-TR"/>
        </w:rPr>
        <w:t>a</w:t>
      </w:r>
      <w:r w:rsidRPr="006F38F1">
        <w:rPr>
          <w:lang w:val="tr-TR"/>
        </w:rPr>
        <w:t>rıdan fazlası ayrıca örnek hik</w:t>
      </w:r>
      <w:r w:rsidR="008337AF">
        <w:rPr>
          <w:lang w:val="tr-TR"/>
        </w:rPr>
        <w:t>â</w:t>
      </w:r>
      <w:r w:rsidRPr="006F38F1">
        <w:rPr>
          <w:lang w:val="tr-TR"/>
        </w:rPr>
        <w:t xml:space="preserve">yelerin ve verilerin toplanmasına yardımcı olacaklarını belirtmişlerdir. </w:t>
      </w:r>
    </w:p>
    <w:p w:rsidR="00AF4400" w:rsidRPr="006F38F1" w:rsidRDefault="006F38F1" w:rsidP="00EE628D">
      <w:pPr>
        <w:rPr>
          <w:sz w:val="24"/>
          <w:szCs w:val="24"/>
          <w:lang w:val="tr-TR"/>
        </w:rPr>
      </w:pPr>
      <w:r w:rsidRPr="006F38F1">
        <w:rPr>
          <w:lang w:val="tr-TR"/>
        </w:rPr>
        <w:t xml:space="preserve">Ortak görüşlerine ilişkin sorulara ilave olarak yanıtlayan örgütlerin  yarıdan fazlası ya halihazırda </w:t>
      </w:r>
      <w:proofErr w:type="gramStart"/>
      <w:r w:rsidRPr="008337AF">
        <w:rPr>
          <w:b/>
          <w:lang w:val="tr-TR"/>
        </w:rPr>
        <w:t>domains.coop</w:t>
      </w:r>
      <w:proofErr w:type="gramEnd"/>
      <w:r w:rsidRPr="006F38F1">
        <w:rPr>
          <w:lang w:val="tr-TR"/>
        </w:rPr>
        <w:t xml:space="preserve"> kullandığını ya da kullanmayı planladığını belirtmiş, buna ek olarak </w:t>
      </w:r>
      <w:r w:rsidRPr="008337AF">
        <w:rPr>
          <w:b/>
          <w:lang w:val="tr-TR"/>
        </w:rPr>
        <w:t>.</w:t>
      </w:r>
      <w:proofErr w:type="spellStart"/>
      <w:r w:rsidRPr="008337AF">
        <w:rPr>
          <w:b/>
          <w:lang w:val="tr-TR"/>
        </w:rPr>
        <w:t>coop</w:t>
      </w:r>
      <w:proofErr w:type="spellEnd"/>
      <w:r w:rsidRPr="006F38F1">
        <w:rPr>
          <w:lang w:val="tr-TR"/>
        </w:rPr>
        <w:t xml:space="preserve"> alan adını da yaygınlaştırma konusunda çalışmalar</w:t>
      </w:r>
      <w:r w:rsidR="008337AF">
        <w:rPr>
          <w:lang w:val="tr-TR"/>
        </w:rPr>
        <w:t>a</w:t>
      </w:r>
      <w:r w:rsidRPr="006F38F1">
        <w:rPr>
          <w:lang w:val="tr-TR"/>
        </w:rPr>
        <w:t xml:space="preserve"> başladıklarını ifade etmişlerdir. Yanıtlar arasında </w:t>
      </w:r>
      <w:proofErr w:type="spellStart"/>
      <w:r w:rsidRPr="006F38F1">
        <w:rPr>
          <w:lang w:val="tr-TR"/>
        </w:rPr>
        <w:t>Alyans’ın</w:t>
      </w:r>
      <w:proofErr w:type="spellEnd"/>
      <w:r w:rsidRPr="006F38F1">
        <w:rPr>
          <w:lang w:val="tr-TR"/>
        </w:rPr>
        <w:t xml:space="preserve"> en yararlı faaliyetleri olarak eğitim pro</w:t>
      </w:r>
      <w:r w:rsidR="008337AF">
        <w:rPr>
          <w:lang w:val="tr-TR"/>
        </w:rPr>
        <w:t>g</w:t>
      </w:r>
      <w:r w:rsidRPr="006F38F1">
        <w:rPr>
          <w:lang w:val="tr-TR"/>
        </w:rPr>
        <w:t xml:space="preserve">ramları, konferanslar ve network (ağ) olduğu belirtilmiştir. </w:t>
      </w:r>
    </w:p>
    <w:sectPr w:rsidR="00AF4400" w:rsidRPr="006F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C3E68"/>
    <w:rsid w:val="001272AE"/>
    <w:rsid w:val="0013150A"/>
    <w:rsid w:val="0017201A"/>
    <w:rsid w:val="002610F1"/>
    <w:rsid w:val="003F66DA"/>
    <w:rsid w:val="00425231"/>
    <w:rsid w:val="00467D25"/>
    <w:rsid w:val="005B6B65"/>
    <w:rsid w:val="006F38F1"/>
    <w:rsid w:val="00704D4F"/>
    <w:rsid w:val="007A6DC7"/>
    <w:rsid w:val="007B044D"/>
    <w:rsid w:val="008009D0"/>
    <w:rsid w:val="008337AF"/>
    <w:rsid w:val="008A2FC6"/>
    <w:rsid w:val="009279C1"/>
    <w:rsid w:val="00952EAD"/>
    <w:rsid w:val="009D6077"/>
    <w:rsid w:val="00A8052C"/>
    <w:rsid w:val="00AF4400"/>
    <w:rsid w:val="00C46182"/>
    <w:rsid w:val="00C954E5"/>
    <w:rsid w:val="00D029DF"/>
    <w:rsid w:val="00D64E5C"/>
    <w:rsid w:val="00D8232A"/>
    <w:rsid w:val="00DD620F"/>
    <w:rsid w:val="00DE3220"/>
    <w:rsid w:val="00EE628D"/>
    <w:rsid w:val="00F729AC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USER-PC (user)</cp:lastModifiedBy>
  <cp:revision>3</cp:revision>
  <dcterms:created xsi:type="dcterms:W3CDTF">2015-12-16T11:09:00Z</dcterms:created>
  <dcterms:modified xsi:type="dcterms:W3CDTF">2015-12-16T11:51:00Z</dcterms:modified>
</cp:coreProperties>
</file>