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51" w:rsidRDefault="00B96EC8" w:rsidP="006D4052">
      <w:r>
        <w:rPr>
          <w:noProof/>
          <w:lang w:val="tr-TR" w:eastAsia="tr-TR"/>
        </w:rPr>
        <w:drawing>
          <wp:inline distT="0" distB="0" distL="0" distR="0">
            <wp:extent cx="3286125" cy="21812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EC8" w:rsidRDefault="00B96EC8" w:rsidP="00B96EC8">
      <w:pPr>
        <w:jc w:val="center"/>
        <w:rPr>
          <w:sz w:val="72"/>
          <w:szCs w:val="72"/>
        </w:rPr>
      </w:pPr>
      <w:r w:rsidRPr="00B96EC8">
        <w:rPr>
          <w:sz w:val="72"/>
          <w:szCs w:val="72"/>
        </w:rPr>
        <w:t>ICA, ‘</w:t>
      </w:r>
      <w:proofErr w:type="spellStart"/>
      <w:r w:rsidRPr="00B96EC8">
        <w:rPr>
          <w:b/>
          <w:sz w:val="72"/>
          <w:szCs w:val="72"/>
        </w:rPr>
        <w:t>İnsana</w:t>
      </w:r>
      <w:proofErr w:type="spellEnd"/>
      <w:r w:rsidRPr="00B96EC8">
        <w:rPr>
          <w:b/>
          <w:sz w:val="72"/>
          <w:szCs w:val="72"/>
        </w:rPr>
        <w:t xml:space="preserve"> </w:t>
      </w:r>
      <w:proofErr w:type="spellStart"/>
      <w:r w:rsidRPr="00B96EC8">
        <w:rPr>
          <w:b/>
          <w:sz w:val="72"/>
          <w:szCs w:val="72"/>
        </w:rPr>
        <w:t>Yaraşır</w:t>
      </w:r>
      <w:proofErr w:type="spellEnd"/>
      <w:r w:rsidRPr="00B96EC8">
        <w:rPr>
          <w:b/>
          <w:sz w:val="72"/>
          <w:szCs w:val="72"/>
        </w:rPr>
        <w:t xml:space="preserve"> </w:t>
      </w:r>
      <w:proofErr w:type="spellStart"/>
      <w:r w:rsidRPr="00B96EC8">
        <w:rPr>
          <w:b/>
          <w:sz w:val="72"/>
          <w:szCs w:val="72"/>
        </w:rPr>
        <w:t>İş</w:t>
      </w:r>
      <w:r w:rsidRPr="00B96EC8">
        <w:rPr>
          <w:sz w:val="72"/>
          <w:szCs w:val="72"/>
        </w:rPr>
        <w:t>’i</w:t>
      </w:r>
      <w:proofErr w:type="spellEnd"/>
      <w:r w:rsidRPr="00B96EC8">
        <w:rPr>
          <w:sz w:val="72"/>
          <w:szCs w:val="72"/>
        </w:rPr>
        <w:t xml:space="preserve"> </w:t>
      </w:r>
      <w:proofErr w:type="spellStart"/>
      <w:r w:rsidRPr="00B96EC8">
        <w:rPr>
          <w:sz w:val="72"/>
          <w:szCs w:val="72"/>
        </w:rPr>
        <w:t>destekleyen</w:t>
      </w:r>
      <w:proofErr w:type="spellEnd"/>
      <w:r w:rsidRPr="00B96EC8">
        <w:rPr>
          <w:sz w:val="72"/>
          <w:szCs w:val="72"/>
        </w:rPr>
        <w:t xml:space="preserve"> </w:t>
      </w:r>
      <w:proofErr w:type="spellStart"/>
      <w:r w:rsidRPr="00B96EC8">
        <w:rPr>
          <w:sz w:val="72"/>
          <w:szCs w:val="72"/>
        </w:rPr>
        <w:t>ve</w:t>
      </w:r>
      <w:proofErr w:type="spellEnd"/>
      <w:r w:rsidRPr="00B96EC8">
        <w:rPr>
          <w:sz w:val="72"/>
          <w:szCs w:val="72"/>
        </w:rPr>
        <w:t xml:space="preserve"> </w:t>
      </w:r>
      <w:proofErr w:type="spellStart"/>
      <w:r w:rsidRPr="00B222DB">
        <w:rPr>
          <w:b/>
          <w:sz w:val="72"/>
          <w:szCs w:val="72"/>
        </w:rPr>
        <w:t>Taciz</w:t>
      </w:r>
      <w:r w:rsidR="00D64F6C" w:rsidRPr="00B222DB">
        <w:rPr>
          <w:sz w:val="72"/>
          <w:szCs w:val="72"/>
        </w:rPr>
        <w:t>’e</w:t>
      </w:r>
      <w:proofErr w:type="spellEnd"/>
      <w:r w:rsidRPr="00B222DB">
        <w:rPr>
          <w:sz w:val="72"/>
          <w:szCs w:val="72"/>
        </w:rPr>
        <w:t xml:space="preserve"> </w:t>
      </w:r>
      <w:proofErr w:type="spellStart"/>
      <w:r w:rsidR="00D64F6C" w:rsidRPr="00B222DB">
        <w:rPr>
          <w:sz w:val="72"/>
          <w:szCs w:val="72"/>
        </w:rPr>
        <w:t>sıfır</w:t>
      </w:r>
      <w:proofErr w:type="spellEnd"/>
      <w:r w:rsidR="00D64F6C" w:rsidRPr="00B222DB">
        <w:rPr>
          <w:sz w:val="72"/>
          <w:szCs w:val="72"/>
        </w:rPr>
        <w:t xml:space="preserve"> </w:t>
      </w:r>
      <w:proofErr w:type="spellStart"/>
      <w:r w:rsidR="00D64F6C" w:rsidRPr="00B222DB">
        <w:rPr>
          <w:sz w:val="72"/>
          <w:szCs w:val="72"/>
        </w:rPr>
        <w:t>tolerans</w:t>
      </w:r>
      <w:r w:rsidR="00D64F6C">
        <w:rPr>
          <w:sz w:val="72"/>
          <w:szCs w:val="72"/>
        </w:rPr>
        <w:t>ın</w:t>
      </w:r>
      <w:proofErr w:type="spellEnd"/>
      <w:r w:rsidR="00D64F6C">
        <w:rPr>
          <w:sz w:val="72"/>
          <w:szCs w:val="72"/>
        </w:rPr>
        <w:t xml:space="preserve"> </w:t>
      </w:r>
      <w:proofErr w:type="spellStart"/>
      <w:r w:rsidR="00D64F6C">
        <w:rPr>
          <w:sz w:val="72"/>
          <w:szCs w:val="72"/>
        </w:rPr>
        <w:t>garanti</w:t>
      </w:r>
      <w:proofErr w:type="spellEnd"/>
      <w:r w:rsidR="00D64F6C">
        <w:rPr>
          <w:sz w:val="72"/>
          <w:szCs w:val="72"/>
        </w:rPr>
        <w:t xml:space="preserve"> </w:t>
      </w:r>
      <w:proofErr w:type="spellStart"/>
      <w:r w:rsidR="00D64F6C">
        <w:rPr>
          <w:sz w:val="72"/>
          <w:szCs w:val="72"/>
        </w:rPr>
        <w:t>edilmesini</w:t>
      </w:r>
      <w:proofErr w:type="spellEnd"/>
      <w:r w:rsidR="00D64F6C">
        <w:rPr>
          <w:sz w:val="72"/>
          <w:szCs w:val="72"/>
        </w:rPr>
        <w:t xml:space="preserve"> </w:t>
      </w:r>
      <w:proofErr w:type="spellStart"/>
      <w:r w:rsidR="00D64F6C">
        <w:rPr>
          <w:sz w:val="72"/>
          <w:szCs w:val="72"/>
        </w:rPr>
        <w:t>isteyen</w:t>
      </w:r>
      <w:proofErr w:type="spellEnd"/>
      <w:r w:rsidRPr="00B96EC8">
        <w:rPr>
          <w:sz w:val="72"/>
          <w:szCs w:val="72"/>
        </w:rPr>
        <w:t xml:space="preserve"> </w:t>
      </w:r>
      <w:proofErr w:type="spellStart"/>
      <w:r w:rsidRPr="00B96EC8">
        <w:rPr>
          <w:sz w:val="72"/>
          <w:szCs w:val="72"/>
        </w:rPr>
        <w:t>bir</w:t>
      </w:r>
      <w:proofErr w:type="spellEnd"/>
      <w:r w:rsidRPr="00B96EC8">
        <w:rPr>
          <w:sz w:val="72"/>
          <w:szCs w:val="72"/>
        </w:rPr>
        <w:t xml:space="preserve"> </w:t>
      </w:r>
      <w:proofErr w:type="spellStart"/>
      <w:r w:rsidRPr="00B96EC8">
        <w:rPr>
          <w:sz w:val="72"/>
          <w:szCs w:val="72"/>
        </w:rPr>
        <w:t>bildiri</w:t>
      </w:r>
      <w:proofErr w:type="spellEnd"/>
      <w:r w:rsidRPr="00B96EC8">
        <w:rPr>
          <w:sz w:val="72"/>
          <w:szCs w:val="72"/>
        </w:rPr>
        <w:t xml:space="preserve"> </w:t>
      </w:r>
      <w:proofErr w:type="spellStart"/>
      <w:r w:rsidRPr="00B96EC8">
        <w:rPr>
          <w:sz w:val="72"/>
          <w:szCs w:val="72"/>
        </w:rPr>
        <w:t>yayımladı</w:t>
      </w:r>
      <w:proofErr w:type="spellEnd"/>
    </w:p>
    <w:p w:rsidR="00D64F6C" w:rsidRDefault="00D323AC" w:rsidP="00D64F6C">
      <w:pPr>
        <w:jc w:val="left"/>
        <w:rPr>
          <w:sz w:val="24"/>
          <w:szCs w:val="24"/>
          <w:lang w:val="tr-TR"/>
        </w:rPr>
      </w:pPr>
      <w:r w:rsidRPr="00D323AC">
        <w:rPr>
          <w:sz w:val="24"/>
          <w:szCs w:val="24"/>
          <w:lang w:val="tr-TR"/>
        </w:rPr>
        <w:t xml:space="preserve">Uluslararası Kooperatifler Birliği ICA’nın 21 Ekim 2018 tarihinde Arjantin’in başkenti Buenos </w:t>
      </w:r>
      <w:proofErr w:type="spellStart"/>
      <w:r w:rsidRPr="00D323AC">
        <w:rPr>
          <w:sz w:val="24"/>
          <w:szCs w:val="24"/>
          <w:lang w:val="tr-TR"/>
        </w:rPr>
        <w:t>Aires’de</w:t>
      </w:r>
      <w:proofErr w:type="spellEnd"/>
      <w:r w:rsidRPr="00D323AC">
        <w:rPr>
          <w:sz w:val="24"/>
          <w:szCs w:val="24"/>
          <w:lang w:val="tr-TR"/>
        </w:rPr>
        <w:t xml:space="preserve"> yapılan Genel Kurulu, </w:t>
      </w:r>
      <w:r>
        <w:rPr>
          <w:sz w:val="24"/>
          <w:szCs w:val="24"/>
          <w:lang w:val="tr-TR"/>
        </w:rPr>
        <w:t>insana</w:t>
      </w:r>
      <w:r w:rsidRPr="00D323AC">
        <w:rPr>
          <w:sz w:val="24"/>
          <w:szCs w:val="24"/>
          <w:lang w:val="tr-TR"/>
        </w:rPr>
        <w:t xml:space="preserve"> yaraşır çalışma ortamının korunmasının taahhüt edilmesi ve her</w:t>
      </w:r>
      <w:r>
        <w:rPr>
          <w:sz w:val="24"/>
          <w:szCs w:val="24"/>
          <w:lang w:val="tr-TR"/>
        </w:rPr>
        <w:t xml:space="preserve"> </w:t>
      </w:r>
      <w:r w:rsidRPr="00D323AC">
        <w:rPr>
          <w:sz w:val="24"/>
          <w:szCs w:val="24"/>
          <w:lang w:val="tr-TR"/>
        </w:rPr>
        <w:t xml:space="preserve">türlü tacize karşı sıfır tolerans gösterilmesinin garanti edilmesini </w:t>
      </w:r>
      <w:r w:rsidR="002803D6">
        <w:rPr>
          <w:sz w:val="24"/>
          <w:szCs w:val="24"/>
          <w:lang w:val="tr-TR"/>
        </w:rPr>
        <w:t>isteyen</w:t>
      </w:r>
      <w:r w:rsidRPr="00D323AC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bir </w:t>
      </w:r>
      <w:r w:rsidRPr="00D323AC">
        <w:rPr>
          <w:sz w:val="24"/>
          <w:szCs w:val="24"/>
          <w:lang w:val="tr-TR"/>
        </w:rPr>
        <w:t>kooperatif bildirisini kabul etti.</w:t>
      </w:r>
      <w:r>
        <w:rPr>
          <w:sz w:val="24"/>
          <w:szCs w:val="24"/>
          <w:lang w:val="tr-TR"/>
        </w:rPr>
        <w:t xml:space="preserve"> Bildiri,19 Kasım 2018 tarihinde Brüksel’den yapılan bir basın bülteni ile dünya kamuoyuna duyuruldu.</w:t>
      </w:r>
    </w:p>
    <w:p w:rsidR="00D323AC" w:rsidRDefault="009D6B9B" w:rsidP="00D64F6C">
      <w:pPr>
        <w:jc w:val="lef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Basın bülteninde ICA’nın 110 ülkede 310 kooperatif örgütün 1.2 milyar koo</w:t>
      </w:r>
      <w:r w:rsidR="002803D6">
        <w:rPr>
          <w:sz w:val="24"/>
          <w:szCs w:val="24"/>
          <w:lang w:val="tr-TR"/>
        </w:rPr>
        <w:t>peratif ortağını temsil ettiği</w:t>
      </w:r>
      <w:r>
        <w:rPr>
          <w:sz w:val="24"/>
          <w:szCs w:val="24"/>
          <w:lang w:val="tr-TR"/>
        </w:rPr>
        <w:t xml:space="preserve"> ve kooperatiflerin de dünya istihdamının yüzde 10’unu karşıladığı belirtilerek kooperatif hareketin dünya vizyonu olan 2030 </w:t>
      </w:r>
      <w:proofErr w:type="gramStart"/>
      <w:r>
        <w:rPr>
          <w:sz w:val="24"/>
          <w:szCs w:val="24"/>
          <w:lang w:val="tr-TR"/>
        </w:rPr>
        <w:t>Sürdürülebilir</w:t>
      </w:r>
      <w:proofErr w:type="gramEnd"/>
      <w:r>
        <w:rPr>
          <w:sz w:val="24"/>
          <w:szCs w:val="24"/>
          <w:lang w:val="tr-TR"/>
        </w:rPr>
        <w:t xml:space="preserve"> Kalkınma </w:t>
      </w:r>
      <w:proofErr w:type="spellStart"/>
      <w:r>
        <w:rPr>
          <w:sz w:val="24"/>
          <w:szCs w:val="24"/>
          <w:lang w:val="tr-TR"/>
        </w:rPr>
        <w:t>Gündemi’ni</w:t>
      </w:r>
      <w:proofErr w:type="spellEnd"/>
      <w:r>
        <w:rPr>
          <w:sz w:val="24"/>
          <w:szCs w:val="24"/>
          <w:lang w:val="tr-TR"/>
        </w:rPr>
        <w:t xml:space="preserve"> paylaştığını ifade etti ve bu vizyonu şöyle özetledi:</w:t>
      </w:r>
    </w:p>
    <w:p w:rsidR="009D6B9B" w:rsidRDefault="009D6B9B" w:rsidP="009D6B9B">
      <w:pPr>
        <w:pStyle w:val="ListeParagraf"/>
        <w:numPr>
          <w:ilvl w:val="0"/>
          <w:numId w:val="20"/>
        </w:numPr>
        <w:jc w:val="lef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İnsanları yoksulluktan kurtulmuş olarak sahip oldukları potansiyeli onurlu, eşit ve sağlıklı bir çevrede y</w:t>
      </w:r>
      <w:r w:rsidR="00143499">
        <w:rPr>
          <w:sz w:val="24"/>
          <w:szCs w:val="24"/>
          <w:lang w:val="tr-TR"/>
        </w:rPr>
        <w:t>aşamaları,</w:t>
      </w:r>
    </w:p>
    <w:p w:rsidR="009D6B9B" w:rsidRDefault="009D6B9B" w:rsidP="009D6B9B">
      <w:pPr>
        <w:pStyle w:val="ListeParagraf"/>
        <w:numPr>
          <w:ilvl w:val="0"/>
          <w:numId w:val="20"/>
        </w:numPr>
        <w:jc w:val="lef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Barışçıl, adaletli ve kapsayıcı toplumlar olarak korku ve şiddetten uzak bir yaşam sürmeleri,</w:t>
      </w:r>
    </w:p>
    <w:p w:rsidR="009D6B9B" w:rsidRDefault="00143499" w:rsidP="009D6B9B">
      <w:pPr>
        <w:pStyle w:val="ListeParagraf"/>
        <w:numPr>
          <w:ilvl w:val="0"/>
          <w:numId w:val="20"/>
        </w:numPr>
        <w:jc w:val="lef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İnsan onuruna yakışır bir iş sahibi olarak devamlı, kapsayıcı ve sürdürülebilir ekonomik büyümeden yararlanmaları</w:t>
      </w:r>
      <w:r>
        <w:rPr>
          <w:rStyle w:val="DipnotBavurusu"/>
          <w:sz w:val="24"/>
          <w:szCs w:val="24"/>
          <w:lang w:val="tr-TR"/>
        </w:rPr>
        <w:footnoteReference w:id="1"/>
      </w:r>
      <w:r>
        <w:rPr>
          <w:sz w:val="24"/>
          <w:szCs w:val="24"/>
          <w:lang w:val="tr-TR"/>
        </w:rPr>
        <w:t>.</w:t>
      </w:r>
    </w:p>
    <w:p w:rsidR="00143499" w:rsidRDefault="00143499" w:rsidP="00143499">
      <w:pPr>
        <w:ind w:left="360"/>
        <w:jc w:val="lef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Bu amaca ulaşmak için dünya kooperatif hareketinin sözcüsü olan ICA;</w:t>
      </w:r>
    </w:p>
    <w:p w:rsidR="00143499" w:rsidRDefault="00C01E4D" w:rsidP="00143499">
      <w:pPr>
        <w:pStyle w:val="ListeParagraf"/>
        <w:numPr>
          <w:ilvl w:val="0"/>
          <w:numId w:val="21"/>
        </w:numPr>
        <w:jc w:val="lef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lastRenderedPageBreak/>
        <w:t xml:space="preserve">ILO’nun 2002 Tarihli ve 193 Sayılı Kooperatiflerin </w:t>
      </w:r>
      <w:r w:rsidR="002803D6">
        <w:rPr>
          <w:sz w:val="24"/>
          <w:szCs w:val="24"/>
          <w:lang w:val="tr-TR"/>
        </w:rPr>
        <w:t xml:space="preserve">Teşvikine İlişkin </w:t>
      </w:r>
      <w:r>
        <w:rPr>
          <w:sz w:val="24"/>
          <w:szCs w:val="24"/>
          <w:lang w:val="tr-TR"/>
        </w:rPr>
        <w:t xml:space="preserve">Tavsiye Kararının da içerdiği </w:t>
      </w:r>
      <w:r w:rsidR="002803D6">
        <w:rPr>
          <w:sz w:val="24"/>
          <w:szCs w:val="24"/>
          <w:lang w:val="tr-TR"/>
        </w:rPr>
        <w:t>kooperatif tanımı</w:t>
      </w:r>
      <w:r w:rsidR="00143499">
        <w:rPr>
          <w:sz w:val="24"/>
          <w:szCs w:val="24"/>
          <w:lang w:val="tr-TR"/>
        </w:rPr>
        <w:t xml:space="preserve"> ve benimsediği değerleri</w:t>
      </w:r>
      <w:r w:rsidR="002803D6">
        <w:rPr>
          <w:sz w:val="24"/>
          <w:szCs w:val="24"/>
          <w:lang w:val="tr-TR"/>
        </w:rPr>
        <w:t>n</w:t>
      </w:r>
      <w:r w:rsidR="00143499">
        <w:rPr>
          <w:sz w:val="24"/>
          <w:szCs w:val="24"/>
          <w:lang w:val="tr-TR"/>
        </w:rPr>
        <w:t xml:space="preserve"> ve ilkeleri</w:t>
      </w:r>
      <w:r>
        <w:rPr>
          <w:sz w:val="24"/>
          <w:szCs w:val="24"/>
          <w:lang w:val="tr-TR"/>
        </w:rPr>
        <w:t>n yer aldığı Kooperatif Kimlik Bildirgesini yüksekte tutmaya devam ederek;</w:t>
      </w:r>
    </w:p>
    <w:p w:rsidR="00873B5E" w:rsidRDefault="00873B5E" w:rsidP="00873B5E">
      <w:pPr>
        <w:pStyle w:val="ListeParagraf"/>
        <w:jc w:val="left"/>
        <w:rPr>
          <w:sz w:val="24"/>
          <w:szCs w:val="24"/>
          <w:lang w:val="tr-TR"/>
        </w:rPr>
      </w:pPr>
    </w:p>
    <w:p w:rsidR="00873B5E" w:rsidRPr="00873B5E" w:rsidRDefault="00873B5E" w:rsidP="00873B5E">
      <w:pPr>
        <w:pStyle w:val="ListeParagraf"/>
        <w:numPr>
          <w:ilvl w:val="0"/>
          <w:numId w:val="21"/>
        </w:numPr>
        <w:jc w:val="left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ö</w:t>
      </w:r>
      <w:r w:rsidR="00C01E4D">
        <w:rPr>
          <w:sz w:val="24"/>
          <w:szCs w:val="24"/>
          <w:lang w:val="tr-TR"/>
        </w:rPr>
        <w:t>nsözünde</w:t>
      </w:r>
      <w:proofErr w:type="gramEnd"/>
      <w:r w:rsidR="00C01E4D">
        <w:rPr>
          <w:sz w:val="24"/>
          <w:szCs w:val="24"/>
          <w:lang w:val="tr-TR"/>
        </w:rPr>
        <w:t xml:space="preserve"> “tüm dünyada işçilerin insan onuruna yaraşır bir iş sahibi olmalarını öncelikli bir amaç olarak kabul eden</w:t>
      </w:r>
      <w:r w:rsidR="00944F81">
        <w:rPr>
          <w:sz w:val="24"/>
          <w:szCs w:val="24"/>
          <w:lang w:val="tr-TR"/>
        </w:rPr>
        <w:t>”</w:t>
      </w:r>
      <w:r w:rsidR="00C01E4D">
        <w:rPr>
          <w:sz w:val="24"/>
          <w:szCs w:val="24"/>
          <w:lang w:val="tr-TR"/>
        </w:rPr>
        <w:t xml:space="preserve"> Uluslararası Çalışma Örgütü ILO’nun bu Tavsiye Kararı’nı benimsediğini tekraren konfirme ederek</w:t>
      </w:r>
      <w:r w:rsidR="00C01E4D">
        <w:rPr>
          <w:rStyle w:val="DipnotBavurusu"/>
          <w:sz w:val="24"/>
          <w:szCs w:val="24"/>
          <w:lang w:val="tr-TR"/>
        </w:rPr>
        <w:footnoteReference w:id="2"/>
      </w:r>
      <w:r w:rsidR="00C01E4D">
        <w:rPr>
          <w:sz w:val="24"/>
          <w:szCs w:val="24"/>
          <w:lang w:val="tr-TR"/>
        </w:rPr>
        <w:t>;</w:t>
      </w:r>
    </w:p>
    <w:p w:rsidR="00873B5E" w:rsidRDefault="00873B5E" w:rsidP="00873B5E">
      <w:pPr>
        <w:pStyle w:val="ListeParagraf"/>
        <w:jc w:val="left"/>
        <w:rPr>
          <w:sz w:val="24"/>
          <w:szCs w:val="24"/>
          <w:lang w:val="tr-TR"/>
        </w:rPr>
      </w:pPr>
    </w:p>
    <w:p w:rsidR="00C01E4D" w:rsidRDefault="00873B5E" w:rsidP="00143499">
      <w:pPr>
        <w:pStyle w:val="ListeParagraf"/>
        <w:numPr>
          <w:ilvl w:val="0"/>
          <w:numId w:val="21"/>
        </w:numPr>
        <w:jc w:val="left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i</w:t>
      </w:r>
      <w:r w:rsidR="00C01E4D">
        <w:rPr>
          <w:sz w:val="24"/>
          <w:szCs w:val="24"/>
          <w:lang w:val="tr-TR"/>
        </w:rPr>
        <w:t>nsan</w:t>
      </w:r>
      <w:proofErr w:type="gramEnd"/>
      <w:r w:rsidR="00C01E4D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onuruna y</w:t>
      </w:r>
      <w:r w:rsidR="00C01E4D">
        <w:rPr>
          <w:sz w:val="24"/>
          <w:szCs w:val="24"/>
          <w:lang w:val="tr-TR"/>
        </w:rPr>
        <w:t>araşır işin</w:t>
      </w:r>
      <w:r>
        <w:rPr>
          <w:sz w:val="24"/>
          <w:szCs w:val="24"/>
          <w:lang w:val="tr-TR"/>
        </w:rPr>
        <w:t xml:space="preserve"> aşağıda sıralanan</w:t>
      </w:r>
      <w:r w:rsidR="00C01E4D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temel öğretisine saygı duyarak ve </w:t>
      </w:r>
      <w:r w:rsidR="00944F81">
        <w:rPr>
          <w:sz w:val="24"/>
          <w:szCs w:val="24"/>
          <w:lang w:val="tr-TR"/>
        </w:rPr>
        <w:t xml:space="preserve">bunu </w:t>
      </w:r>
      <w:r>
        <w:rPr>
          <w:sz w:val="24"/>
          <w:szCs w:val="24"/>
          <w:lang w:val="tr-TR"/>
        </w:rPr>
        <w:t>durup dinlenmeden destekleyerek;</w:t>
      </w:r>
    </w:p>
    <w:p w:rsidR="00873B5E" w:rsidRDefault="00873B5E" w:rsidP="00873B5E">
      <w:pPr>
        <w:pStyle w:val="ListeParagraf"/>
        <w:jc w:val="left"/>
        <w:rPr>
          <w:sz w:val="24"/>
          <w:szCs w:val="24"/>
          <w:lang w:val="tr-TR"/>
        </w:rPr>
      </w:pPr>
    </w:p>
    <w:p w:rsidR="00873B5E" w:rsidRDefault="00873B5E" w:rsidP="00873B5E">
      <w:pPr>
        <w:pStyle w:val="ListeParagraf"/>
        <w:numPr>
          <w:ilvl w:val="0"/>
          <w:numId w:val="20"/>
        </w:numPr>
        <w:jc w:val="left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örgütlenme</w:t>
      </w:r>
      <w:proofErr w:type="gramEnd"/>
      <w:r>
        <w:rPr>
          <w:sz w:val="24"/>
          <w:szCs w:val="24"/>
          <w:lang w:val="tr-TR"/>
        </w:rPr>
        <w:t xml:space="preserve"> özgürlüğü ve toplu sözleşme hakkının tam olarak benimsenmesi;</w:t>
      </w:r>
    </w:p>
    <w:p w:rsidR="00873B5E" w:rsidRDefault="00873B5E" w:rsidP="00873B5E">
      <w:pPr>
        <w:pStyle w:val="ListeParagraf"/>
        <w:numPr>
          <w:ilvl w:val="0"/>
          <w:numId w:val="20"/>
        </w:numPr>
        <w:jc w:val="left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zorla</w:t>
      </w:r>
      <w:proofErr w:type="gramEnd"/>
      <w:r>
        <w:rPr>
          <w:sz w:val="24"/>
          <w:szCs w:val="24"/>
          <w:lang w:val="tr-TR"/>
        </w:rPr>
        <w:t xml:space="preserve"> ve baskıyla çalıştırmanın tüm çeşitlerinin ortadan kaldırılması;</w:t>
      </w:r>
    </w:p>
    <w:p w:rsidR="00873B5E" w:rsidRDefault="00873B5E" w:rsidP="00873B5E">
      <w:pPr>
        <w:pStyle w:val="ListeParagraf"/>
        <w:numPr>
          <w:ilvl w:val="0"/>
          <w:numId w:val="20"/>
        </w:numPr>
        <w:jc w:val="left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çocuk</w:t>
      </w:r>
      <w:proofErr w:type="gramEnd"/>
      <w:r>
        <w:rPr>
          <w:sz w:val="24"/>
          <w:szCs w:val="24"/>
          <w:lang w:val="tr-TR"/>
        </w:rPr>
        <w:t xml:space="preserve"> işçiliğine son verilmesi;</w:t>
      </w:r>
    </w:p>
    <w:p w:rsidR="00873B5E" w:rsidRDefault="00873B5E" w:rsidP="00873B5E">
      <w:pPr>
        <w:pStyle w:val="ListeParagraf"/>
        <w:numPr>
          <w:ilvl w:val="0"/>
          <w:numId w:val="20"/>
        </w:numPr>
        <w:jc w:val="left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istihdamda</w:t>
      </w:r>
      <w:proofErr w:type="gramEnd"/>
      <w:r>
        <w:rPr>
          <w:sz w:val="24"/>
          <w:szCs w:val="24"/>
          <w:lang w:val="tr-TR"/>
        </w:rPr>
        <w:t xml:space="preserve"> ve her türlü işte ayrımcılığın (diskriminasyon) ortadan kaldırılması.</w:t>
      </w:r>
    </w:p>
    <w:p w:rsidR="00E105A7" w:rsidRDefault="00E105A7" w:rsidP="00E105A7">
      <w:pPr>
        <w:pStyle w:val="ListeParagraf"/>
        <w:jc w:val="left"/>
        <w:rPr>
          <w:sz w:val="24"/>
          <w:szCs w:val="24"/>
          <w:lang w:val="tr-TR"/>
        </w:rPr>
      </w:pPr>
    </w:p>
    <w:p w:rsidR="00873B5E" w:rsidRDefault="00E105A7" w:rsidP="00E105A7">
      <w:pPr>
        <w:pStyle w:val="ListeParagraf"/>
        <w:numPr>
          <w:ilvl w:val="0"/>
          <w:numId w:val="21"/>
        </w:numPr>
        <w:jc w:val="left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daha</w:t>
      </w:r>
      <w:proofErr w:type="gramEnd"/>
      <w:r>
        <w:rPr>
          <w:sz w:val="24"/>
          <w:szCs w:val="24"/>
          <w:lang w:val="tr-TR"/>
        </w:rPr>
        <w:t xml:space="preserve"> kapsayıcı bir gelecek istihdamına doğru yönelerek</w:t>
      </w:r>
      <w:r w:rsidR="004702DF">
        <w:rPr>
          <w:rStyle w:val="DipnotBavurusu"/>
          <w:sz w:val="24"/>
          <w:szCs w:val="24"/>
          <w:lang w:val="tr-TR"/>
        </w:rPr>
        <w:footnoteReference w:id="3"/>
      </w:r>
      <w:r>
        <w:rPr>
          <w:sz w:val="24"/>
          <w:szCs w:val="24"/>
          <w:lang w:val="tr-TR"/>
        </w:rPr>
        <w:t>, o</w:t>
      </w:r>
      <w:r w:rsidRPr="00E105A7">
        <w:rPr>
          <w:sz w:val="24"/>
          <w:szCs w:val="24"/>
          <w:lang w:val="tr-TR"/>
        </w:rPr>
        <w:t xml:space="preserve">nur ve eşitliğin </w:t>
      </w:r>
      <w:r w:rsidR="00873B5E" w:rsidRPr="00E105A7">
        <w:rPr>
          <w:sz w:val="24"/>
          <w:szCs w:val="24"/>
          <w:lang w:val="tr-TR"/>
        </w:rPr>
        <w:t xml:space="preserve">temel </w:t>
      </w:r>
      <w:r>
        <w:rPr>
          <w:sz w:val="24"/>
          <w:szCs w:val="24"/>
          <w:lang w:val="tr-TR"/>
        </w:rPr>
        <w:t>ilkelerini ve</w:t>
      </w:r>
      <w:r w:rsidRPr="00E105A7">
        <w:rPr>
          <w:sz w:val="24"/>
          <w:szCs w:val="24"/>
          <w:lang w:val="tr-TR"/>
        </w:rPr>
        <w:t xml:space="preserve"> yeni v</w:t>
      </w:r>
      <w:r>
        <w:rPr>
          <w:sz w:val="24"/>
          <w:szCs w:val="24"/>
          <w:lang w:val="tr-TR"/>
        </w:rPr>
        <w:t>e gelişen istihdam biçimlerini</w:t>
      </w:r>
      <w:r w:rsidRPr="00E105A7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savunarak;</w:t>
      </w:r>
    </w:p>
    <w:p w:rsidR="00944F81" w:rsidRDefault="00944F81" w:rsidP="00944F81">
      <w:pPr>
        <w:pStyle w:val="ListeParagraf"/>
        <w:jc w:val="left"/>
        <w:rPr>
          <w:sz w:val="24"/>
          <w:szCs w:val="24"/>
          <w:lang w:val="tr-TR"/>
        </w:rPr>
      </w:pPr>
    </w:p>
    <w:p w:rsidR="00832B3B" w:rsidRPr="005524C1" w:rsidRDefault="00832B3B" w:rsidP="00832B3B">
      <w:pPr>
        <w:pStyle w:val="ListeParagraf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/>
          <w:color w:val="212121"/>
          <w:sz w:val="24"/>
          <w:szCs w:val="24"/>
          <w:lang w:val="tr-TR" w:eastAsia="tr-TR"/>
        </w:rPr>
      </w:pPr>
      <w:r w:rsidRPr="005524C1">
        <w:rPr>
          <w:rFonts w:eastAsia="Times New Roman"/>
          <w:color w:val="212121"/>
          <w:sz w:val="24"/>
          <w:szCs w:val="24"/>
          <w:lang w:val="tr-TR" w:eastAsia="tr-TR"/>
        </w:rPr>
        <w:t xml:space="preserve">Kooperatif Kimlik Bildirgesi ile tutarlı olarak, </w:t>
      </w:r>
      <w:r w:rsidR="004702DF" w:rsidRPr="005524C1">
        <w:rPr>
          <w:rFonts w:eastAsia="Times New Roman"/>
          <w:color w:val="212121"/>
          <w:sz w:val="24"/>
          <w:szCs w:val="24"/>
          <w:lang w:val="tr-TR" w:eastAsia="tr-TR"/>
        </w:rPr>
        <w:t xml:space="preserve">cinsel tacizi ve </w:t>
      </w:r>
      <w:r w:rsidRPr="005524C1">
        <w:rPr>
          <w:rFonts w:eastAsia="Times New Roman"/>
          <w:color w:val="212121"/>
          <w:sz w:val="24"/>
          <w:szCs w:val="24"/>
          <w:lang w:val="tr-TR" w:eastAsia="tr-TR"/>
        </w:rPr>
        <w:t xml:space="preserve">istenmeyen cinsel </w:t>
      </w:r>
      <w:r w:rsidR="004702DF" w:rsidRPr="005524C1">
        <w:rPr>
          <w:rFonts w:eastAsia="Times New Roman"/>
          <w:color w:val="212121"/>
          <w:sz w:val="24"/>
          <w:szCs w:val="24"/>
          <w:lang w:val="tr-TR" w:eastAsia="tr-TR"/>
        </w:rPr>
        <w:t xml:space="preserve">yaklaşımlar </w:t>
      </w:r>
      <w:r w:rsidRPr="005524C1">
        <w:rPr>
          <w:rFonts w:eastAsia="Times New Roman"/>
          <w:color w:val="212121"/>
          <w:sz w:val="24"/>
          <w:szCs w:val="24"/>
          <w:lang w:val="tr-TR" w:eastAsia="tr-TR"/>
        </w:rPr>
        <w:t>d</w:t>
      </w:r>
      <w:r w:rsidR="004702DF" w:rsidRPr="005524C1">
        <w:rPr>
          <w:rFonts w:eastAsia="Times New Roman"/>
          <w:color w:val="212121"/>
          <w:sz w:val="24"/>
          <w:szCs w:val="24"/>
          <w:lang w:val="tr-TR" w:eastAsia="tr-TR"/>
        </w:rPr>
        <w:t>a</w:t>
      </w:r>
      <w:r w:rsidR="00944F81">
        <w:rPr>
          <w:rFonts w:eastAsia="Times New Roman"/>
          <w:color w:val="212121"/>
          <w:sz w:val="24"/>
          <w:szCs w:val="24"/>
          <w:lang w:val="tr-TR" w:eastAsia="tr-TR"/>
        </w:rPr>
        <w:t xml:space="preserve"> </w:t>
      </w:r>
      <w:proofErr w:type="gramStart"/>
      <w:r w:rsidR="00944F81">
        <w:rPr>
          <w:rFonts w:eastAsia="Times New Roman"/>
          <w:color w:val="212121"/>
          <w:sz w:val="24"/>
          <w:szCs w:val="24"/>
          <w:lang w:val="tr-TR" w:eastAsia="tr-TR"/>
        </w:rPr>
        <w:t>dahil</w:t>
      </w:r>
      <w:proofErr w:type="gramEnd"/>
      <w:r w:rsidR="00944F81">
        <w:rPr>
          <w:rFonts w:eastAsia="Times New Roman"/>
          <w:color w:val="212121"/>
          <w:sz w:val="24"/>
          <w:szCs w:val="24"/>
          <w:lang w:val="tr-TR" w:eastAsia="tr-TR"/>
        </w:rPr>
        <w:t xml:space="preserve"> olmak üzere </w:t>
      </w:r>
      <w:r w:rsidR="004702DF" w:rsidRPr="005524C1">
        <w:rPr>
          <w:rFonts w:eastAsia="Times New Roman"/>
          <w:color w:val="212121"/>
          <w:sz w:val="24"/>
          <w:szCs w:val="24"/>
          <w:lang w:val="tr-TR" w:eastAsia="tr-TR"/>
        </w:rPr>
        <w:t>korkutucu, düşmanca veya saldırgan tüm cinsel davranışı</w:t>
      </w:r>
      <w:r w:rsidRPr="005524C1">
        <w:rPr>
          <w:rFonts w:eastAsia="Times New Roman"/>
          <w:color w:val="212121"/>
          <w:sz w:val="24"/>
          <w:szCs w:val="24"/>
          <w:lang w:val="tr-TR" w:eastAsia="tr-TR"/>
        </w:rPr>
        <w:t xml:space="preserve"> yasaklamak</w:t>
      </w:r>
      <w:r w:rsidR="004702DF" w:rsidRPr="005524C1">
        <w:rPr>
          <w:rFonts w:eastAsia="Times New Roman"/>
          <w:color w:val="212121"/>
          <w:sz w:val="24"/>
          <w:szCs w:val="24"/>
          <w:lang w:val="tr-TR" w:eastAsia="tr-TR"/>
        </w:rPr>
        <w:t>;</w:t>
      </w:r>
    </w:p>
    <w:p w:rsidR="00832B3B" w:rsidRPr="005524C1" w:rsidRDefault="00832B3B" w:rsidP="00470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left"/>
        <w:rPr>
          <w:rFonts w:eastAsia="Times New Roman"/>
          <w:color w:val="212121"/>
          <w:sz w:val="24"/>
          <w:szCs w:val="24"/>
          <w:lang w:val="tr-TR" w:eastAsia="tr-TR"/>
        </w:rPr>
      </w:pPr>
    </w:p>
    <w:p w:rsidR="00832B3B" w:rsidRDefault="00832B3B" w:rsidP="00832B3B">
      <w:pPr>
        <w:pStyle w:val="ListeParagraf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/>
          <w:color w:val="212121"/>
          <w:sz w:val="24"/>
          <w:szCs w:val="24"/>
          <w:lang w:val="tr-TR" w:eastAsia="tr-TR"/>
        </w:rPr>
      </w:pPr>
      <w:r w:rsidRPr="005524C1">
        <w:rPr>
          <w:rFonts w:eastAsia="Times New Roman"/>
          <w:color w:val="212121"/>
          <w:sz w:val="24"/>
          <w:szCs w:val="24"/>
          <w:lang w:val="tr-TR" w:eastAsia="tr-TR"/>
        </w:rPr>
        <w:t>BM’nin sıfır tolerans politikasına saygı duyma ve bunu teşvik etme yükümlülüğünü onayl</w:t>
      </w:r>
      <w:r w:rsidR="004702DF" w:rsidRPr="005524C1">
        <w:rPr>
          <w:rFonts w:eastAsia="Times New Roman"/>
          <w:color w:val="212121"/>
          <w:sz w:val="24"/>
          <w:szCs w:val="24"/>
          <w:lang w:val="tr-TR" w:eastAsia="tr-TR"/>
        </w:rPr>
        <w:t>ayarak cinsel sömürüye ve kötüye kullanıma karşı çıkarak</w:t>
      </w:r>
      <w:r w:rsidR="004702DF" w:rsidRPr="005524C1">
        <w:rPr>
          <w:rStyle w:val="DipnotBavurusu"/>
          <w:rFonts w:eastAsia="Times New Roman"/>
          <w:color w:val="212121"/>
          <w:sz w:val="24"/>
          <w:szCs w:val="24"/>
          <w:lang w:val="tr-TR" w:eastAsia="tr-TR"/>
        </w:rPr>
        <w:footnoteReference w:id="4"/>
      </w:r>
      <w:r w:rsidR="005524C1">
        <w:rPr>
          <w:rFonts w:eastAsia="Times New Roman"/>
          <w:color w:val="212121"/>
          <w:sz w:val="24"/>
          <w:szCs w:val="24"/>
          <w:lang w:val="tr-TR" w:eastAsia="tr-TR"/>
        </w:rPr>
        <w:t>;</w:t>
      </w:r>
    </w:p>
    <w:p w:rsidR="005524C1" w:rsidRPr="005524C1" w:rsidRDefault="005524C1" w:rsidP="00552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/>
          <w:color w:val="212121"/>
          <w:sz w:val="24"/>
          <w:szCs w:val="24"/>
          <w:lang w:val="tr-TR" w:eastAsia="tr-TR"/>
        </w:rPr>
      </w:pPr>
    </w:p>
    <w:p w:rsidR="00832B3B" w:rsidRPr="005524C1" w:rsidRDefault="005524C1" w:rsidP="005524C1">
      <w:pPr>
        <w:pStyle w:val="ListeParagraf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/>
          <w:color w:val="212121"/>
          <w:sz w:val="24"/>
          <w:szCs w:val="24"/>
          <w:lang w:val="tr-TR" w:eastAsia="tr-TR"/>
        </w:rPr>
      </w:pPr>
      <w:proofErr w:type="gramStart"/>
      <w:r w:rsidRPr="005524C1">
        <w:rPr>
          <w:rFonts w:eastAsia="Times New Roman"/>
          <w:color w:val="212121"/>
          <w:sz w:val="24"/>
          <w:szCs w:val="24"/>
          <w:lang w:val="tr-TR" w:eastAsia="tr-TR"/>
        </w:rPr>
        <w:t>sindirme</w:t>
      </w:r>
      <w:proofErr w:type="gramEnd"/>
      <w:r w:rsidRPr="005524C1">
        <w:rPr>
          <w:rFonts w:eastAsia="Times New Roman"/>
          <w:color w:val="212121"/>
          <w:sz w:val="24"/>
          <w:szCs w:val="24"/>
          <w:lang w:val="tr-TR" w:eastAsia="tr-TR"/>
        </w:rPr>
        <w:t xml:space="preserve">, baskı ve ayrımcılık ile gücün kötüye </w:t>
      </w:r>
      <w:r w:rsidR="00944F81" w:rsidRPr="005524C1">
        <w:rPr>
          <w:rFonts w:eastAsia="Times New Roman"/>
          <w:color w:val="212121"/>
          <w:sz w:val="24"/>
          <w:szCs w:val="24"/>
          <w:lang w:val="tr-TR" w:eastAsia="tr-TR"/>
        </w:rPr>
        <w:t>kullanılması</w:t>
      </w:r>
      <w:r w:rsidR="00944F81">
        <w:rPr>
          <w:rFonts w:eastAsia="Times New Roman"/>
          <w:color w:val="212121"/>
          <w:sz w:val="24"/>
          <w:szCs w:val="24"/>
          <w:lang w:val="tr-TR" w:eastAsia="tr-TR"/>
        </w:rPr>
        <w:t xml:space="preserve"> da</w:t>
      </w:r>
      <w:r>
        <w:rPr>
          <w:rFonts w:eastAsia="Times New Roman"/>
          <w:color w:val="212121"/>
          <w:sz w:val="24"/>
          <w:szCs w:val="24"/>
          <w:lang w:val="tr-TR" w:eastAsia="tr-TR"/>
        </w:rPr>
        <w:t xml:space="preserve"> dahil, </w:t>
      </w:r>
      <w:r w:rsidR="00D1765B">
        <w:rPr>
          <w:rFonts w:eastAsia="Times New Roman"/>
          <w:color w:val="212121"/>
          <w:sz w:val="24"/>
          <w:szCs w:val="24"/>
          <w:lang w:val="tr-TR" w:eastAsia="tr-TR"/>
        </w:rPr>
        <w:t xml:space="preserve">işyerinde </w:t>
      </w:r>
      <w:r w:rsidR="00944F81">
        <w:rPr>
          <w:rFonts w:eastAsia="Times New Roman"/>
          <w:color w:val="212121"/>
          <w:sz w:val="24"/>
          <w:szCs w:val="24"/>
          <w:lang w:val="tr-TR" w:eastAsia="tr-TR"/>
        </w:rPr>
        <w:t xml:space="preserve">her türlü </w:t>
      </w:r>
      <w:r w:rsidR="00D1765B">
        <w:rPr>
          <w:rFonts w:eastAsia="Times New Roman"/>
          <w:color w:val="212121"/>
          <w:sz w:val="24"/>
          <w:szCs w:val="24"/>
          <w:lang w:val="tr-TR" w:eastAsia="tr-TR"/>
        </w:rPr>
        <w:t>ahlaksızca davranmaya</w:t>
      </w:r>
      <w:r>
        <w:rPr>
          <w:rFonts w:eastAsia="Times New Roman"/>
          <w:color w:val="212121"/>
          <w:sz w:val="24"/>
          <w:szCs w:val="24"/>
          <w:lang w:val="tr-TR" w:eastAsia="tr-TR"/>
        </w:rPr>
        <w:t xml:space="preserve"> şiddetle karşı çıkarak</w:t>
      </w:r>
      <w:r w:rsidR="00D1765B">
        <w:rPr>
          <w:rFonts w:eastAsia="Times New Roman"/>
          <w:color w:val="212121"/>
          <w:sz w:val="24"/>
          <w:szCs w:val="24"/>
          <w:lang w:val="tr-TR" w:eastAsia="tr-TR"/>
        </w:rPr>
        <w:t>,</w:t>
      </w:r>
    </w:p>
    <w:p w:rsidR="00832B3B" w:rsidRPr="005524C1" w:rsidRDefault="00832B3B" w:rsidP="00552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left"/>
        <w:rPr>
          <w:rFonts w:eastAsia="Times New Roman"/>
          <w:color w:val="212121"/>
          <w:sz w:val="24"/>
          <w:szCs w:val="24"/>
          <w:lang w:val="tr-TR" w:eastAsia="tr-TR"/>
        </w:rPr>
      </w:pPr>
    </w:p>
    <w:p w:rsidR="00832B3B" w:rsidRDefault="005524C1" w:rsidP="00832B3B">
      <w:pPr>
        <w:pStyle w:val="ListeParagraf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/>
          <w:color w:val="212121"/>
          <w:sz w:val="24"/>
          <w:szCs w:val="24"/>
          <w:lang w:val="tr-TR" w:eastAsia="tr-TR"/>
        </w:rPr>
      </w:pPr>
      <w:proofErr w:type="gramStart"/>
      <w:r>
        <w:rPr>
          <w:rFonts w:eastAsia="Times New Roman"/>
          <w:color w:val="212121"/>
          <w:sz w:val="24"/>
          <w:szCs w:val="24"/>
          <w:lang w:val="tr-TR" w:eastAsia="tr-TR"/>
        </w:rPr>
        <w:t>işyerinde</w:t>
      </w:r>
      <w:proofErr w:type="gramEnd"/>
      <w:r>
        <w:rPr>
          <w:rFonts w:eastAsia="Times New Roman"/>
          <w:color w:val="212121"/>
          <w:sz w:val="24"/>
          <w:szCs w:val="24"/>
          <w:lang w:val="tr-TR" w:eastAsia="tr-TR"/>
        </w:rPr>
        <w:t xml:space="preserve"> her türdeki </w:t>
      </w:r>
      <w:r w:rsidR="00D1765B">
        <w:rPr>
          <w:rFonts w:eastAsia="Times New Roman"/>
          <w:color w:val="212121"/>
          <w:sz w:val="24"/>
          <w:szCs w:val="24"/>
          <w:lang w:val="tr-TR" w:eastAsia="tr-TR"/>
        </w:rPr>
        <w:t>şiddete sıfır tolerans gösterileceğini ilân ederek</w:t>
      </w:r>
      <w:r w:rsidR="00832B3B" w:rsidRPr="005524C1">
        <w:rPr>
          <w:rFonts w:eastAsia="Times New Roman"/>
          <w:color w:val="212121"/>
          <w:sz w:val="24"/>
          <w:szCs w:val="24"/>
          <w:lang w:val="tr-TR" w:eastAsia="tr-TR"/>
        </w:rPr>
        <w:t>;</w:t>
      </w:r>
    </w:p>
    <w:p w:rsidR="005524C1" w:rsidRPr="005524C1" w:rsidRDefault="005524C1" w:rsidP="00552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/>
          <w:color w:val="212121"/>
          <w:sz w:val="24"/>
          <w:szCs w:val="24"/>
          <w:lang w:val="tr-TR" w:eastAsia="tr-TR"/>
        </w:rPr>
      </w:pPr>
    </w:p>
    <w:p w:rsidR="00832B3B" w:rsidRDefault="00832B3B" w:rsidP="00832B3B">
      <w:pPr>
        <w:pStyle w:val="ListeParagraf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/>
          <w:color w:val="212121"/>
          <w:sz w:val="24"/>
          <w:szCs w:val="24"/>
          <w:lang w:val="tr-TR" w:eastAsia="tr-TR"/>
        </w:rPr>
      </w:pPr>
      <w:proofErr w:type="gramStart"/>
      <w:r w:rsidRPr="005524C1">
        <w:rPr>
          <w:rFonts w:eastAsia="Times New Roman"/>
          <w:color w:val="212121"/>
          <w:sz w:val="24"/>
          <w:szCs w:val="24"/>
          <w:lang w:val="tr-TR" w:eastAsia="tr-TR"/>
        </w:rPr>
        <w:t>üyelerin</w:t>
      </w:r>
      <w:r w:rsidR="00D1765B">
        <w:rPr>
          <w:rFonts w:eastAsia="Times New Roman"/>
          <w:color w:val="212121"/>
          <w:sz w:val="24"/>
          <w:szCs w:val="24"/>
          <w:lang w:val="tr-TR" w:eastAsia="tr-TR"/>
        </w:rPr>
        <w:t>i</w:t>
      </w:r>
      <w:proofErr w:type="gramEnd"/>
      <w:r w:rsidR="00D1765B">
        <w:rPr>
          <w:rFonts w:eastAsia="Times New Roman"/>
          <w:color w:val="212121"/>
          <w:sz w:val="24"/>
          <w:szCs w:val="24"/>
          <w:lang w:val="tr-TR" w:eastAsia="tr-TR"/>
        </w:rPr>
        <w:t xml:space="preserve"> bu beyannameye uymaya davet eder</w:t>
      </w:r>
      <w:r w:rsidRPr="005524C1">
        <w:rPr>
          <w:rFonts w:eastAsia="Times New Roman"/>
          <w:color w:val="212121"/>
          <w:sz w:val="24"/>
          <w:szCs w:val="24"/>
          <w:lang w:val="tr-TR" w:eastAsia="tr-TR"/>
        </w:rPr>
        <w:t>.</w:t>
      </w:r>
    </w:p>
    <w:p w:rsidR="00D1765B" w:rsidRDefault="00D1765B" w:rsidP="00552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/>
          <w:color w:val="212121"/>
          <w:sz w:val="24"/>
          <w:szCs w:val="24"/>
          <w:lang w:val="tr-TR" w:eastAsia="tr-TR"/>
        </w:rPr>
      </w:pPr>
    </w:p>
    <w:p w:rsidR="00832B3B" w:rsidRPr="005524C1" w:rsidRDefault="00832B3B" w:rsidP="00552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/>
          <w:color w:val="212121"/>
          <w:sz w:val="24"/>
          <w:szCs w:val="24"/>
          <w:lang w:val="tr-TR" w:eastAsia="tr-TR"/>
        </w:rPr>
      </w:pPr>
      <w:r w:rsidRPr="005524C1">
        <w:rPr>
          <w:rFonts w:eastAsia="Times New Roman"/>
          <w:color w:val="212121"/>
          <w:sz w:val="24"/>
          <w:szCs w:val="24"/>
          <w:lang w:val="tr-TR" w:eastAsia="tr-TR"/>
        </w:rPr>
        <w:t xml:space="preserve">Bu </w:t>
      </w:r>
      <w:r w:rsidR="005524C1">
        <w:rPr>
          <w:rFonts w:eastAsia="Times New Roman"/>
          <w:color w:val="212121"/>
          <w:sz w:val="24"/>
          <w:szCs w:val="24"/>
          <w:lang w:val="tr-TR" w:eastAsia="tr-TR"/>
        </w:rPr>
        <w:t>bildiri, Uluslararası Kooperatifler Birliğinin</w:t>
      </w:r>
      <w:r w:rsidRPr="005524C1">
        <w:rPr>
          <w:rFonts w:eastAsia="Times New Roman"/>
          <w:color w:val="212121"/>
          <w:sz w:val="24"/>
          <w:szCs w:val="24"/>
          <w:lang w:val="tr-TR" w:eastAsia="tr-TR"/>
        </w:rPr>
        <w:t xml:space="preserve"> tüm </w:t>
      </w:r>
      <w:r w:rsidR="005524C1">
        <w:rPr>
          <w:rFonts w:eastAsia="Times New Roman"/>
          <w:color w:val="212121"/>
          <w:sz w:val="24"/>
          <w:szCs w:val="24"/>
          <w:lang w:val="tr-TR" w:eastAsia="tr-TR"/>
        </w:rPr>
        <w:t>yasal organları için geçerlidir ve</w:t>
      </w:r>
    </w:p>
    <w:p w:rsidR="00832B3B" w:rsidRPr="005524C1" w:rsidRDefault="00832B3B" w:rsidP="00552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/>
          <w:color w:val="212121"/>
          <w:sz w:val="24"/>
          <w:szCs w:val="24"/>
          <w:lang w:val="tr-TR" w:eastAsia="tr-TR"/>
        </w:rPr>
      </w:pPr>
      <w:proofErr w:type="gramStart"/>
      <w:r w:rsidRPr="005524C1">
        <w:rPr>
          <w:rFonts w:eastAsia="Times New Roman"/>
          <w:color w:val="212121"/>
          <w:sz w:val="24"/>
          <w:szCs w:val="24"/>
          <w:lang w:val="tr-TR" w:eastAsia="tr-TR"/>
        </w:rPr>
        <w:t>küresel</w:t>
      </w:r>
      <w:proofErr w:type="gramEnd"/>
      <w:r w:rsidRPr="005524C1">
        <w:rPr>
          <w:rFonts w:eastAsia="Times New Roman"/>
          <w:color w:val="212121"/>
          <w:sz w:val="24"/>
          <w:szCs w:val="24"/>
          <w:lang w:val="tr-TR" w:eastAsia="tr-TR"/>
        </w:rPr>
        <w:t xml:space="preserve"> </w:t>
      </w:r>
      <w:r w:rsidR="00D1765B">
        <w:rPr>
          <w:rFonts w:eastAsia="Times New Roman"/>
          <w:color w:val="212121"/>
          <w:sz w:val="24"/>
          <w:szCs w:val="24"/>
          <w:lang w:val="tr-TR" w:eastAsia="tr-TR"/>
        </w:rPr>
        <w:t>örgütün</w:t>
      </w:r>
      <w:r w:rsidRPr="005524C1">
        <w:rPr>
          <w:rFonts w:eastAsia="Times New Roman"/>
          <w:color w:val="212121"/>
          <w:sz w:val="24"/>
          <w:szCs w:val="24"/>
          <w:lang w:val="tr-TR" w:eastAsia="tr-TR"/>
        </w:rPr>
        <w:t xml:space="preserve"> tüzüğü içinde </w:t>
      </w:r>
      <w:r w:rsidR="00D1765B">
        <w:rPr>
          <w:rFonts w:eastAsia="Times New Roman"/>
          <w:color w:val="212121"/>
          <w:sz w:val="24"/>
          <w:szCs w:val="24"/>
          <w:lang w:val="tr-TR" w:eastAsia="tr-TR"/>
        </w:rPr>
        <w:t xml:space="preserve">de </w:t>
      </w:r>
      <w:r w:rsidR="00033C03">
        <w:rPr>
          <w:rFonts w:eastAsia="Times New Roman"/>
          <w:color w:val="212121"/>
          <w:sz w:val="24"/>
          <w:szCs w:val="24"/>
          <w:lang w:val="tr-TR" w:eastAsia="tr-TR"/>
        </w:rPr>
        <w:t>yerini alacaktır.</w:t>
      </w:r>
    </w:p>
    <w:p w:rsidR="00D1765B" w:rsidRDefault="00D1765B" w:rsidP="00033C03">
      <w:pPr>
        <w:jc w:val="left"/>
        <w:rPr>
          <w:sz w:val="24"/>
          <w:szCs w:val="24"/>
          <w:lang w:val="tr-TR"/>
        </w:rPr>
      </w:pPr>
      <w:bookmarkStart w:id="0" w:name="_GoBack"/>
      <w:bookmarkEnd w:id="0"/>
    </w:p>
    <w:p w:rsidR="0050078B" w:rsidRPr="00D1765B" w:rsidRDefault="0050078B" w:rsidP="00033C03">
      <w:pPr>
        <w:jc w:val="left"/>
        <w:rPr>
          <w:sz w:val="20"/>
          <w:szCs w:val="20"/>
          <w:lang w:val="tr-TR"/>
        </w:rPr>
      </w:pPr>
      <w:r w:rsidRPr="00D1765B">
        <w:rPr>
          <w:sz w:val="20"/>
          <w:szCs w:val="20"/>
          <w:lang w:val="tr-TR"/>
        </w:rPr>
        <w:t xml:space="preserve">Bildirinin İngilizce orijinaline şu web adresinden erişilebilir: </w:t>
      </w:r>
    </w:p>
    <w:p w:rsidR="0050078B" w:rsidRPr="00D1765B" w:rsidRDefault="0050078B" w:rsidP="00033C03">
      <w:pPr>
        <w:jc w:val="left"/>
        <w:rPr>
          <w:color w:val="244061" w:themeColor="accent1" w:themeShade="80"/>
          <w:sz w:val="20"/>
          <w:szCs w:val="20"/>
          <w:lang w:val="tr-TR"/>
        </w:rPr>
      </w:pPr>
      <w:r w:rsidRPr="00D1765B">
        <w:rPr>
          <w:color w:val="244061" w:themeColor="accent1" w:themeShade="80"/>
          <w:sz w:val="20"/>
          <w:szCs w:val="20"/>
          <w:lang w:val="tr-TR"/>
        </w:rPr>
        <w:t>https://www.ica.coop/en/media/library/declaration/ica-declaration-decent-work-and-against-harassment</w:t>
      </w:r>
    </w:p>
    <w:sectPr w:rsidR="0050078B" w:rsidRPr="00D1765B" w:rsidSect="0052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78" w:rsidRDefault="006C1278" w:rsidP="009408B9">
      <w:pPr>
        <w:spacing w:after="0" w:line="240" w:lineRule="auto"/>
      </w:pPr>
      <w:r>
        <w:separator/>
      </w:r>
    </w:p>
  </w:endnote>
  <w:endnote w:type="continuationSeparator" w:id="0">
    <w:p w:rsidR="006C1278" w:rsidRDefault="006C1278" w:rsidP="009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MT Std Ligh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78" w:rsidRDefault="006C1278" w:rsidP="009408B9">
      <w:pPr>
        <w:spacing w:after="0" w:line="240" w:lineRule="auto"/>
      </w:pPr>
      <w:r>
        <w:separator/>
      </w:r>
    </w:p>
  </w:footnote>
  <w:footnote w:type="continuationSeparator" w:id="0">
    <w:p w:rsidR="006C1278" w:rsidRDefault="006C1278" w:rsidP="009408B9">
      <w:pPr>
        <w:spacing w:after="0" w:line="240" w:lineRule="auto"/>
      </w:pPr>
      <w:r>
        <w:continuationSeparator/>
      </w:r>
    </w:p>
  </w:footnote>
  <w:footnote w:id="1">
    <w:p w:rsidR="00143499" w:rsidRPr="00143499" w:rsidRDefault="00143499">
      <w:pPr>
        <w:pStyle w:val="DipnotMetni"/>
        <w:rPr>
          <w:sz w:val="20"/>
          <w:szCs w:val="20"/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Pr="00143499">
        <w:rPr>
          <w:sz w:val="20"/>
          <w:szCs w:val="20"/>
          <w:lang w:val="tr-TR"/>
        </w:rPr>
        <w:t>Birleşmiş Milletler (BM) (20</w:t>
      </w:r>
      <w:r w:rsidR="002803D6">
        <w:rPr>
          <w:sz w:val="20"/>
          <w:szCs w:val="20"/>
          <w:lang w:val="tr-TR"/>
        </w:rPr>
        <w:t>15) Dünyamızı Dönüştürme: 2030 G</w:t>
      </w:r>
      <w:r w:rsidRPr="00143499">
        <w:rPr>
          <w:sz w:val="20"/>
          <w:szCs w:val="20"/>
          <w:lang w:val="tr-TR"/>
        </w:rPr>
        <w:t>ündemi olarak Sürdürülebilir Kalkınma, New York, UN</w:t>
      </w:r>
    </w:p>
  </w:footnote>
  <w:footnote w:id="2">
    <w:p w:rsidR="00C01E4D" w:rsidRPr="00C01E4D" w:rsidRDefault="00C01E4D" w:rsidP="00B222DB">
      <w:pPr>
        <w:pStyle w:val="DipnotMetni"/>
        <w:jc w:val="left"/>
        <w:rPr>
          <w:sz w:val="20"/>
          <w:szCs w:val="20"/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Pr="00C01E4D">
        <w:rPr>
          <w:sz w:val="20"/>
          <w:szCs w:val="20"/>
          <w:lang w:val="tr-TR"/>
        </w:rPr>
        <w:t>Uluslararası Çalışma Örgütü (ILO) (2002) Kooperatiflerin Teşvikine İlişkin Tavsiye Kararı, Uluslararası Çalışma Ofisi, Cenevre</w:t>
      </w:r>
    </w:p>
  </w:footnote>
  <w:footnote w:id="3">
    <w:p w:rsidR="004702DF" w:rsidRPr="005524C1" w:rsidRDefault="004702DF" w:rsidP="00B222DB">
      <w:pPr>
        <w:pStyle w:val="DipnotMetni"/>
        <w:jc w:val="left"/>
        <w:rPr>
          <w:sz w:val="20"/>
          <w:szCs w:val="20"/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="005524C1">
        <w:rPr>
          <w:sz w:val="20"/>
          <w:szCs w:val="20"/>
          <w:lang w:val="tr-TR"/>
        </w:rPr>
        <w:t>G7 Çalışma ve İstihdam Ba</w:t>
      </w:r>
      <w:r w:rsidRPr="005524C1">
        <w:rPr>
          <w:sz w:val="20"/>
          <w:szCs w:val="20"/>
          <w:lang w:val="tr-TR"/>
        </w:rPr>
        <w:t>kanları Toplantı</w:t>
      </w:r>
      <w:r w:rsidR="005524C1">
        <w:rPr>
          <w:sz w:val="20"/>
          <w:szCs w:val="20"/>
          <w:lang w:val="tr-TR"/>
        </w:rPr>
        <w:t>s</w:t>
      </w:r>
      <w:r w:rsidRPr="005524C1">
        <w:rPr>
          <w:sz w:val="20"/>
          <w:szCs w:val="20"/>
          <w:lang w:val="tr-TR"/>
        </w:rPr>
        <w:t>ı (Torino, 29-30 Eylül 2017)</w:t>
      </w:r>
      <w:r w:rsidR="005524C1" w:rsidRPr="005524C1">
        <w:rPr>
          <w:sz w:val="20"/>
          <w:szCs w:val="20"/>
          <w:lang w:val="tr-TR"/>
        </w:rPr>
        <w:t xml:space="preserve">, kooperatiflerin değişen istihdam piyasasının güçlükleri hakkındaki rollerine ilişkin yapılan vurgu. Daha geniş bilgi için </w:t>
      </w:r>
      <w:r w:rsidR="005524C1" w:rsidRPr="005524C1">
        <w:rPr>
          <w:color w:val="244061" w:themeColor="accent1" w:themeShade="80"/>
          <w:sz w:val="20"/>
          <w:szCs w:val="20"/>
          <w:lang w:val="tr-TR"/>
        </w:rPr>
        <w:t>G7 çalışma ve istihdam bakanları bildirisi</w:t>
      </w:r>
      <w:r w:rsidR="005524C1" w:rsidRPr="005524C1">
        <w:rPr>
          <w:sz w:val="20"/>
          <w:szCs w:val="20"/>
          <w:lang w:val="tr-TR"/>
        </w:rPr>
        <w:t>ne başvurulabilir.</w:t>
      </w:r>
    </w:p>
  </w:footnote>
  <w:footnote w:id="4">
    <w:p w:rsidR="004702DF" w:rsidRPr="004702DF" w:rsidRDefault="004702DF" w:rsidP="00B222DB">
      <w:pPr>
        <w:pStyle w:val="DipnotMetni"/>
        <w:jc w:val="left"/>
        <w:rPr>
          <w:sz w:val="20"/>
          <w:szCs w:val="20"/>
          <w:lang w:val="tr-TR"/>
        </w:rPr>
      </w:pPr>
      <w:r w:rsidRPr="004702DF">
        <w:rPr>
          <w:rStyle w:val="DipnotBavurusu"/>
          <w:sz w:val="20"/>
          <w:szCs w:val="20"/>
        </w:rPr>
        <w:footnoteRef/>
      </w:r>
      <w:r w:rsidRPr="004702DF">
        <w:rPr>
          <w:sz w:val="20"/>
          <w:szCs w:val="20"/>
        </w:rPr>
        <w:t xml:space="preserve"> </w:t>
      </w:r>
      <w:r w:rsidRPr="004702DF">
        <w:rPr>
          <w:sz w:val="20"/>
          <w:szCs w:val="20"/>
          <w:lang w:val="tr-TR"/>
        </w:rPr>
        <w:t>BM Sekretaryası. 2013, Genel Sekreterin Bülteni. Cinsel sömürü ve cinsel tacize karşı özel koruma tedbirleri. 9 Ekim. ST/SGB/2003/13.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06A"/>
    <w:multiLevelType w:val="hybridMultilevel"/>
    <w:tmpl w:val="E300349E"/>
    <w:lvl w:ilvl="0" w:tplc="89423B50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35213AB"/>
    <w:multiLevelType w:val="hybridMultilevel"/>
    <w:tmpl w:val="10F62C8C"/>
    <w:lvl w:ilvl="0" w:tplc="586EFA9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5D42C53"/>
    <w:multiLevelType w:val="multilevel"/>
    <w:tmpl w:val="33B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B1128A"/>
    <w:multiLevelType w:val="hybridMultilevel"/>
    <w:tmpl w:val="C740753E"/>
    <w:lvl w:ilvl="0" w:tplc="D0E0B9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41140"/>
    <w:multiLevelType w:val="multilevel"/>
    <w:tmpl w:val="E472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283CDB"/>
    <w:multiLevelType w:val="multilevel"/>
    <w:tmpl w:val="A2BE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B64A42"/>
    <w:multiLevelType w:val="multilevel"/>
    <w:tmpl w:val="F7C2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C65C4"/>
    <w:multiLevelType w:val="hybridMultilevel"/>
    <w:tmpl w:val="8816196C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C164A"/>
    <w:multiLevelType w:val="multilevel"/>
    <w:tmpl w:val="9F7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910481"/>
    <w:multiLevelType w:val="multilevel"/>
    <w:tmpl w:val="F15A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B967A5"/>
    <w:multiLevelType w:val="hybridMultilevel"/>
    <w:tmpl w:val="5B80A6C0"/>
    <w:lvl w:ilvl="0" w:tplc="89423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96C60"/>
    <w:multiLevelType w:val="hybridMultilevel"/>
    <w:tmpl w:val="59903D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A3C56"/>
    <w:multiLevelType w:val="multilevel"/>
    <w:tmpl w:val="CF22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F2398B"/>
    <w:multiLevelType w:val="multilevel"/>
    <w:tmpl w:val="B35A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F60135"/>
    <w:multiLevelType w:val="multilevel"/>
    <w:tmpl w:val="D736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4100A58"/>
    <w:multiLevelType w:val="hybridMultilevel"/>
    <w:tmpl w:val="D5140EAA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A85880"/>
    <w:multiLevelType w:val="hybridMultilevel"/>
    <w:tmpl w:val="6A20C3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82C5D"/>
    <w:multiLevelType w:val="hybridMultilevel"/>
    <w:tmpl w:val="D6C61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15168"/>
    <w:multiLevelType w:val="multilevel"/>
    <w:tmpl w:val="6C8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8"/>
  </w:num>
  <w:num w:numId="5">
    <w:abstractNumId w:val="0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20"/>
  </w:num>
  <w:num w:numId="11">
    <w:abstractNumId w:val="19"/>
  </w:num>
  <w:num w:numId="12">
    <w:abstractNumId w:val="6"/>
  </w:num>
  <w:num w:numId="13">
    <w:abstractNumId w:val="1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7"/>
  </w:num>
  <w:num w:numId="17">
    <w:abstractNumId w:val="14"/>
  </w:num>
  <w:num w:numId="18">
    <w:abstractNumId w:val="15"/>
  </w:num>
  <w:num w:numId="19">
    <w:abstractNumId w:val="10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06574"/>
    <w:rsid w:val="0001138A"/>
    <w:rsid w:val="00023510"/>
    <w:rsid w:val="00033C03"/>
    <w:rsid w:val="00055549"/>
    <w:rsid w:val="000816E8"/>
    <w:rsid w:val="000C298D"/>
    <w:rsid w:val="000C3E68"/>
    <w:rsid w:val="000E05CD"/>
    <w:rsid w:val="00104338"/>
    <w:rsid w:val="001105CD"/>
    <w:rsid w:val="0013150A"/>
    <w:rsid w:val="00143499"/>
    <w:rsid w:val="0016284D"/>
    <w:rsid w:val="0017201A"/>
    <w:rsid w:val="00174487"/>
    <w:rsid w:val="0018120E"/>
    <w:rsid w:val="001B6ABF"/>
    <w:rsid w:val="001F2AEE"/>
    <w:rsid w:val="00232C80"/>
    <w:rsid w:val="002475D5"/>
    <w:rsid w:val="002610F1"/>
    <w:rsid w:val="00271CDA"/>
    <w:rsid w:val="002803D6"/>
    <w:rsid w:val="00294312"/>
    <w:rsid w:val="002A0776"/>
    <w:rsid w:val="002E2826"/>
    <w:rsid w:val="00310995"/>
    <w:rsid w:val="00326998"/>
    <w:rsid w:val="00334DC4"/>
    <w:rsid w:val="003652DC"/>
    <w:rsid w:val="00365E23"/>
    <w:rsid w:val="003759D8"/>
    <w:rsid w:val="00383484"/>
    <w:rsid w:val="003F3627"/>
    <w:rsid w:val="003F66DA"/>
    <w:rsid w:val="004017E8"/>
    <w:rsid w:val="00425231"/>
    <w:rsid w:val="004702DF"/>
    <w:rsid w:val="00472AC4"/>
    <w:rsid w:val="004A71A9"/>
    <w:rsid w:val="004C112A"/>
    <w:rsid w:val="0050078B"/>
    <w:rsid w:val="00504301"/>
    <w:rsid w:val="00522CB1"/>
    <w:rsid w:val="00524CC4"/>
    <w:rsid w:val="00525B64"/>
    <w:rsid w:val="00526F16"/>
    <w:rsid w:val="00546171"/>
    <w:rsid w:val="005524C1"/>
    <w:rsid w:val="0055374D"/>
    <w:rsid w:val="0057026C"/>
    <w:rsid w:val="005B6B65"/>
    <w:rsid w:val="005E4E67"/>
    <w:rsid w:val="005E5C45"/>
    <w:rsid w:val="005F1289"/>
    <w:rsid w:val="00616255"/>
    <w:rsid w:val="00692302"/>
    <w:rsid w:val="006C1278"/>
    <w:rsid w:val="006D4052"/>
    <w:rsid w:val="006D4ABE"/>
    <w:rsid w:val="006F75D1"/>
    <w:rsid w:val="00704D4F"/>
    <w:rsid w:val="00731CDA"/>
    <w:rsid w:val="00742412"/>
    <w:rsid w:val="007870CB"/>
    <w:rsid w:val="007A6DC7"/>
    <w:rsid w:val="007F1D4C"/>
    <w:rsid w:val="008009D0"/>
    <w:rsid w:val="00800CBA"/>
    <w:rsid w:val="00805E78"/>
    <w:rsid w:val="0082777E"/>
    <w:rsid w:val="00832B3B"/>
    <w:rsid w:val="00852BBB"/>
    <w:rsid w:val="00872F6E"/>
    <w:rsid w:val="00873B5E"/>
    <w:rsid w:val="00881E77"/>
    <w:rsid w:val="008A2FC6"/>
    <w:rsid w:val="008A546B"/>
    <w:rsid w:val="008D0480"/>
    <w:rsid w:val="008E55A7"/>
    <w:rsid w:val="009279C1"/>
    <w:rsid w:val="009408B9"/>
    <w:rsid w:val="00944F81"/>
    <w:rsid w:val="00971D1D"/>
    <w:rsid w:val="00982629"/>
    <w:rsid w:val="009D6077"/>
    <w:rsid w:val="009D6B9B"/>
    <w:rsid w:val="009E2281"/>
    <w:rsid w:val="00A00BEA"/>
    <w:rsid w:val="00A072FE"/>
    <w:rsid w:val="00A433E7"/>
    <w:rsid w:val="00A45601"/>
    <w:rsid w:val="00A65FB5"/>
    <w:rsid w:val="00A738D6"/>
    <w:rsid w:val="00AC316C"/>
    <w:rsid w:val="00AD5680"/>
    <w:rsid w:val="00B20256"/>
    <w:rsid w:val="00B222DB"/>
    <w:rsid w:val="00B359D8"/>
    <w:rsid w:val="00B51082"/>
    <w:rsid w:val="00B53ECE"/>
    <w:rsid w:val="00B72983"/>
    <w:rsid w:val="00B839C2"/>
    <w:rsid w:val="00B96EC8"/>
    <w:rsid w:val="00BB4C2F"/>
    <w:rsid w:val="00BC6449"/>
    <w:rsid w:val="00BE3983"/>
    <w:rsid w:val="00C01E4D"/>
    <w:rsid w:val="00C32692"/>
    <w:rsid w:val="00C87F02"/>
    <w:rsid w:val="00C954E5"/>
    <w:rsid w:val="00CC2A7D"/>
    <w:rsid w:val="00CE638D"/>
    <w:rsid w:val="00D029DF"/>
    <w:rsid w:val="00D1765B"/>
    <w:rsid w:val="00D323AC"/>
    <w:rsid w:val="00D64F6C"/>
    <w:rsid w:val="00D8232A"/>
    <w:rsid w:val="00D906BE"/>
    <w:rsid w:val="00DC508C"/>
    <w:rsid w:val="00DC58B1"/>
    <w:rsid w:val="00DD620F"/>
    <w:rsid w:val="00DF0127"/>
    <w:rsid w:val="00E105A7"/>
    <w:rsid w:val="00E31DEE"/>
    <w:rsid w:val="00E43171"/>
    <w:rsid w:val="00E6741D"/>
    <w:rsid w:val="00E72853"/>
    <w:rsid w:val="00E95B51"/>
    <w:rsid w:val="00EB2289"/>
    <w:rsid w:val="00ED5498"/>
    <w:rsid w:val="00EE628D"/>
    <w:rsid w:val="00EF41C4"/>
    <w:rsid w:val="00F2199B"/>
    <w:rsid w:val="00F729AC"/>
    <w:rsid w:val="00F82119"/>
    <w:rsid w:val="00F93F01"/>
    <w:rsid w:val="00FB2A0C"/>
    <w:rsid w:val="00FC66C1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VarsaylanParagrafYazTipi"/>
    <w:uiPriority w:val="99"/>
    <w:semiHidden/>
    <w:unhideWhenUsed/>
    <w:rsid w:val="007F1D4C"/>
    <w:rPr>
      <w:i/>
      <w:iCs/>
    </w:rPr>
  </w:style>
  <w:style w:type="character" w:customStyle="1" w:styleId="ms-rtethemeforecolor-2-0">
    <w:name w:val="ms-rtethemeforecolor-2-0"/>
    <w:basedOn w:val="VarsaylanParagrafYazTipi"/>
    <w:rsid w:val="00365E23"/>
  </w:style>
  <w:style w:type="character" w:customStyle="1" w:styleId="contextualextensionhighlight">
    <w:name w:val="contextualextensionhighlight"/>
    <w:basedOn w:val="VarsaylanParagrafYazTipi"/>
    <w:rsid w:val="001B6ABF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32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32B3B"/>
    <w:rPr>
      <w:rFonts w:ascii="Courier New" w:eastAsia="Times New Roman" w:hAnsi="Courier New" w:cs="Courier New"/>
      <w:sz w:val="20"/>
      <w:szCs w:val="20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VarsaylanParagrafYazTipi"/>
    <w:uiPriority w:val="99"/>
    <w:semiHidden/>
    <w:unhideWhenUsed/>
    <w:rsid w:val="007F1D4C"/>
    <w:rPr>
      <w:i/>
      <w:iCs/>
    </w:rPr>
  </w:style>
  <w:style w:type="character" w:customStyle="1" w:styleId="ms-rtethemeforecolor-2-0">
    <w:name w:val="ms-rtethemeforecolor-2-0"/>
    <w:basedOn w:val="VarsaylanParagrafYazTipi"/>
    <w:rsid w:val="00365E23"/>
  </w:style>
  <w:style w:type="character" w:customStyle="1" w:styleId="contextualextensionhighlight">
    <w:name w:val="contextualextensionhighlight"/>
    <w:basedOn w:val="VarsaylanParagrafYazTipi"/>
    <w:rsid w:val="001B6ABF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32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32B3B"/>
    <w:rPr>
      <w:rFonts w:ascii="Courier New" w:eastAsia="Times New Roman" w:hAnsi="Courier New" w:cs="Courier New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47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423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1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5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2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7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40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18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58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7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77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95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3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53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6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03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93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5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01378-A32E-4F9E-8D17-927FABAB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Türkiye Milli Koooperatifler Birliği</cp:lastModifiedBy>
  <cp:revision>7</cp:revision>
  <cp:lastPrinted>2018-02-02T08:18:00Z</cp:lastPrinted>
  <dcterms:created xsi:type="dcterms:W3CDTF">2018-11-21T13:28:00Z</dcterms:created>
  <dcterms:modified xsi:type="dcterms:W3CDTF">2018-11-22T08:25:00Z</dcterms:modified>
</cp:coreProperties>
</file>