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D3" w:rsidRPr="00640E63" w:rsidRDefault="00B42AD3" w:rsidP="00FF2E4E">
      <w:pPr>
        <w:ind w:left="360"/>
        <w:jc w:val="center"/>
        <w:rPr>
          <w:rFonts w:ascii="Calibri" w:hAnsi="Calibri"/>
          <w:b/>
          <w:sz w:val="48"/>
          <w:szCs w:val="48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INCLUDEPICTURE "http://ica.coop/sites/default/files/styles/590/public/ExpoMilano_Logo_1280x400.jpg?itok=S5C_F8kE" \* MERGEFORMATINET </w:instrText>
      </w:r>
      <w:r>
        <w:rPr>
          <w:sz w:val="21"/>
          <w:szCs w:val="21"/>
        </w:rPr>
        <w:fldChar w:fldCharType="separate"/>
      </w:r>
      <w:r w:rsidR="0029299F">
        <w:rPr>
          <w:sz w:val="21"/>
          <w:szCs w:val="21"/>
        </w:rPr>
        <w:fldChar w:fldCharType="begin"/>
      </w:r>
      <w:r w:rsidR="0029299F">
        <w:rPr>
          <w:sz w:val="21"/>
          <w:szCs w:val="21"/>
        </w:rPr>
        <w:instrText xml:space="preserve"> INCLUDEPICTURE  "http://ica.coop/sites/default/files/styles/590/public/ExpoMilano_Logo_1280x400.jpg?itok=S5C_F8kE" \* MERGEFORMATINET </w:instrText>
      </w:r>
      <w:r w:rsidR="0029299F">
        <w:rPr>
          <w:sz w:val="21"/>
          <w:szCs w:val="21"/>
        </w:rPr>
        <w:fldChar w:fldCharType="separate"/>
      </w:r>
      <w:r w:rsidR="00440FF3">
        <w:rPr>
          <w:sz w:val="21"/>
          <w:szCs w:val="21"/>
        </w:rPr>
        <w:fldChar w:fldCharType="begin"/>
      </w:r>
      <w:r w:rsidR="00440FF3">
        <w:rPr>
          <w:sz w:val="21"/>
          <w:szCs w:val="21"/>
        </w:rPr>
        <w:instrText xml:space="preserve"> </w:instrText>
      </w:r>
      <w:r w:rsidR="00440FF3">
        <w:rPr>
          <w:sz w:val="21"/>
          <w:szCs w:val="21"/>
        </w:rPr>
        <w:instrText>INCLUDEPICTURE  "http://ica.coop/sites/default/files/styles/590/public/ExpoMilano_Logo_1280x400.jpg?itok=S5C_F8kE" \* MERGEFORMATINET</w:instrText>
      </w:r>
      <w:r w:rsidR="00440FF3">
        <w:rPr>
          <w:sz w:val="21"/>
          <w:szCs w:val="21"/>
        </w:rPr>
        <w:instrText xml:space="preserve"> </w:instrText>
      </w:r>
      <w:r w:rsidR="00440FF3">
        <w:rPr>
          <w:sz w:val="21"/>
          <w:szCs w:val="21"/>
        </w:rPr>
        <w:fldChar w:fldCharType="separate"/>
      </w:r>
      <w:r w:rsidR="00440FF3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5pt;height:138pt">
            <v:imagedata r:id="rId8" r:href="rId9"/>
          </v:shape>
        </w:pict>
      </w:r>
      <w:r w:rsidR="00440FF3">
        <w:rPr>
          <w:sz w:val="21"/>
          <w:szCs w:val="21"/>
        </w:rPr>
        <w:fldChar w:fldCharType="end"/>
      </w:r>
      <w:r w:rsidR="0029299F">
        <w:rPr>
          <w:sz w:val="21"/>
          <w:szCs w:val="21"/>
        </w:rPr>
        <w:fldChar w:fldCharType="end"/>
      </w:r>
      <w:r>
        <w:rPr>
          <w:sz w:val="21"/>
          <w:szCs w:val="21"/>
        </w:rPr>
        <w:fldChar w:fldCharType="end"/>
      </w:r>
    </w:p>
    <w:p w:rsidR="00B42AD3" w:rsidRPr="00640E63" w:rsidRDefault="00B42AD3" w:rsidP="00FF2E4E">
      <w:pPr>
        <w:ind w:left="360"/>
        <w:jc w:val="center"/>
        <w:rPr>
          <w:rFonts w:ascii="Calibri" w:hAnsi="Calibri"/>
          <w:b/>
          <w:sz w:val="48"/>
          <w:szCs w:val="48"/>
        </w:rPr>
      </w:pPr>
    </w:p>
    <w:p w:rsidR="00C30C63" w:rsidRPr="00640E63" w:rsidRDefault="00FF2E4E" w:rsidP="00FF2E4E">
      <w:pPr>
        <w:ind w:left="360"/>
        <w:jc w:val="center"/>
        <w:rPr>
          <w:rFonts w:ascii="Calibri" w:hAnsi="Calibri"/>
          <w:b/>
          <w:sz w:val="48"/>
          <w:szCs w:val="48"/>
        </w:rPr>
      </w:pPr>
      <w:r w:rsidRPr="00640E63">
        <w:rPr>
          <w:rFonts w:ascii="Calibri" w:hAnsi="Calibri"/>
          <w:b/>
          <w:sz w:val="48"/>
          <w:szCs w:val="48"/>
        </w:rPr>
        <w:t>Niksarlı ve Polat Milano’da düzenlenen</w:t>
      </w:r>
    </w:p>
    <w:p w:rsidR="00FF2E4E" w:rsidRPr="00640E63" w:rsidRDefault="00FF2E4E" w:rsidP="00FF2E4E">
      <w:pPr>
        <w:ind w:left="360"/>
        <w:jc w:val="center"/>
        <w:rPr>
          <w:rFonts w:ascii="Calibri" w:hAnsi="Calibri"/>
          <w:b/>
          <w:sz w:val="72"/>
          <w:szCs w:val="72"/>
        </w:rPr>
      </w:pPr>
      <w:r w:rsidRPr="00640E63">
        <w:rPr>
          <w:rFonts w:ascii="Calibri" w:hAnsi="Calibri"/>
          <w:b/>
          <w:sz w:val="72"/>
          <w:szCs w:val="72"/>
        </w:rPr>
        <w:t xml:space="preserve">‘Sürdürülebilir Kalkınma ve </w:t>
      </w:r>
    </w:p>
    <w:p w:rsidR="00FF2E4E" w:rsidRPr="00640E63" w:rsidRDefault="00FF2E4E" w:rsidP="00640E63">
      <w:pPr>
        <w:ind w:left="360"/>
        <w:jc w:val="center"/>
        <w:rPr>
          <w:rFonts w:ascii="Calibri" w:hAnsi="Calibri"/>
          <w:b/>
          <w:sz w:val="72"/>
          <w:szCs w:val="72"/>
        </w:rPr>
      </w:pPr>
      <w:r w:rsidRPr="00640E63">
        <w:rPr>
          <w:rFonts w:ascii="Calibri" w:hAnsi="Calibri"/>
          <w:b/>
          <w:sz w:val="72"/>
          <w:szCs w:val="72"/>
        </w:rPr>
        <w:t>Açlığı Önlemede Kooperatifler’</w:t>
      </w:r>
      <w:r w:rsidR="00640E63" w:rsidRPr="00640E63">
        <w:rPr>
          <w:rFonts w:ascii="Calibri" w:hAnsi="Calibri"/>
          <w:b/>
          <w:sz w:val="72"/>
          <w:szCs w:val="72"/>
        </w:rPr>
        <w:t xml:space="preserve"> </w:t>
      </w:r>
      <w:r w:rsidRPr="00640E63">
        <w:rPr>
          <w:rFonts w:ascii="Calibri" w:hAnsi="Calibri"/>
          <w:b/>
          <w:sz w:val="72"/>
          <w:szCs w:val="72"/>
        </w:rPr>
        <w:t>konulu uluslararası konferansa katıldılar</w:t>
      </w:r>
    </w:p>
    <w:p w:rsidR="00D05AC2" w:rsidRPr="00640E63" w:rsidRDefault="00D05AC2" w:rsidP="00FF2E4E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:rsidR="00FF2E4E" w:rsidRPr="00640E63" w:rsidRDefault="00FF2E4E" w:rsidP="00FF2E4E">
      <w:pPr>
        <w:ind w:left="360"/>
        <w:rPr>
          <w:rFonts w:ascii="Calibri" w:hAnsi="Calibri"/>
          <w:b/>
          <w:sz w:val="40"/>
          <w:szCs w:val="40"/>
        </w:rPr>
      </w:pPr>
      <w:r w:rsidRPr="00640E63">
        <w:rPr>
          <w:rFonts w:ascii="Calibri" w:hAnsi="Calibri"/>
          <w:b/>
          <w:sz w:val="56"/>
          <w:szCs w:val="56"/>
        </w:rPr>
        <w:t xml:space="preserve">. </w:t>
      </w:r>
      <w:r w:rsidRPr="00640E63">
        <w:rPr>
          <w:rFonts w:ascii="Calibri" w:hAnsi="Calibri"/>
          <w:b/>
          <w:sz w:val="40"/>
          <w:szCs w:val="40"/>
        </w:rPr>
        <w:t>Konferansa Ta</w:t>
      </w:r>
      <w:r w:rsidR="0029299F">
        <w:rPr>
          <w:rFonts w:ascii="Calibri" w:hAnsi="Calibri"/>
          <w:b/>
          <w:sz w:val="40"/>
          <w:szCs w:val="40"/>
        </w:rPr>
        <w:t>rım Kredi’den Genel Müdür Güvend</w:t>
      </w:r>
      <w:r w:rsidRPr="00640E63">
        <w:rPr>
          <w:rFonts w:ascii="Calibri" w:hAnsi="Calibri"/>
          <w:b/>
          <w:sz w:val="40"/>
          <w:szCs w:val="40"/>
        </w:rPr>
        <w:t xml:space="preserve">i ve YK Üyesi </w:t>
      </w:r>
      <w:r w:rsidR="00D05AC2" w:rsidRPr="00640E63">
        <w:rPr>
          <w:rFonts w:ascii="Calibri" w:hAnsi="Calibri"/>
          <w:b/>
          <w:sz w:val="40"/>
          <w:szCs w:val="40"/>
        </w:rPr>
        <w:t>İbrahim Ethem Üstüner</w:t>
      </w:r>
      <w:r w:rsidRPr="00640E63">
        <w:rPr>
          <w:rFonts w:ascii="Calibri" w:hAnsi="Calibri"/>
          <w:b/>
          <w:sz w:val="40"/>
          <w:szCs w:val="40"/>
        </w:rPr>
        <w:t xml:space="preserve">, ORKOOP’dan Gn Başkan Cafer Yüksel ve </w:t>
      </w:r>
      <w:r w:rsidR="00D05AC2" w:rsidRPr="00640E63">
        <w:rPr>
          <w:rFonts w:ascii="Calibri" w:hAnsi="Calibri"/>
          <w:b/>
          <w:sz w:val="40"/>
          <w:szCs w:val="40"/>
        </w:rPr>
        <w:t>Başkan Yardımcısı Ahmet Çetiner</w:t>
      </w:r>
      <w:r w:rsidRPr="00640E63">
        <w:rPr>
          <w:rFonts w:ascii="Calibri" w:hAnsi="Calibri"/>
          <w:b/>
          <w:sz w:val="40"/>
          <w:szCs w:val="40"/>
        </w:rPr>
        <w:t xml:space="preserve"> </w:t>
      </w:r>
      <w:r w:rsidR="00D05AC2" w:rsidRPr="00640E63">
        <w:rPr>
          <w:rFonts w:ascii="Calibri" w:hAnsi="Calibri"/>
          <w:b/>
          <w:sz w:val="40"/>
          <w:szCs w:val="40"/>
        </w:rPr>
        <w:t>k</w:t>
      </w:r>
      <w:r w:rsidRPr="00640E63">
        <w:rPr>
          <w:rFonts w:ascii="Calibri" w:hAnsi="Calibri"/>
          <w:b/>
          <w:sz w:val="40"/>
          <w:szCs w:val="40"/>
        </w:rPr>
        <w:t>atıldılar.</w:t>
      </w:r>
    </w:p>
    <w:p w:rsidR="00FF2E4E" w:rsidRPr="00640E63" w:rsidRDefault="00FF2E4E" w:rsidP="00FF2E4E">
      <w:pPr>
        <w:ind w:left="360"/>
        <w:rPr>
          <w:rFonts w:ascii="Calibri" w:hAnsi="Calibri"/>
          <w:b/>
          <w:sz w:val="40"/>
          <w:szCs w:val="40"/>
        </w:rPr>
      </w:pPr>
      <w:r w:rsidRPr="00640E63">
        <w:rPr>
          <w:rFonts w:ascii="Calibri" w:hAnsi="Calibri"/>
          <w:b/>
          <w:sz w:val="56"/>
          <w:szCs w:val="56"/>
        </w:rPr>
        <w:t xml:space="preserve">. </w:t>
      </w:r>
      <w:r w:rsidRPr="00640E63">
        <w:rPr>
          <w:rFonts w:ascii="Calibri" w:hAnsi="Calibri"/>
          <w:b/>
          <w:sz w:val="40"/>
          <w:szCs w:val="40"/>
        </w:rPr>
        <w:t>Konferansın ‘Sürdürülebilir üretim ve tüketim – dağıtım kanallarında gıda kayıpları ve israfının önlenmesi’ konulu 3. yuvarlak mas</w:t>
      </w:r>
      <w:bookmarkStart w:id="0" w:name="_GoBack"/>
      <w:bookmarkEnd w:id="0"/>
      <w:r w:rsidRPr="00640E63">
        <w:rPr>
          <w:rFonts w:ascii="Calibri" w:hAnsi="Calibri"/>
          <w:b/>
          <w:sz w:val="40"/>
          <w:szCs w:val="40"/>
        </w:rPr>
        <w:t xml:space="preserve">a oturumunda </w:t>
      </w:r>
      <w:r w:rsidR="00440FF3">
        <w:rPr>
          <w:rFonts w:ascii="Calibri" w:hAnsi="Calibri"/>
          <w:b/>
          <w:sz w:val="40"/>
          <w:szCs w:val="40"/>
        </w:rPr>
        <w:t>TÜRKİYE KOOP</w:t>
      </w:r>
      <w:r w:rsidR="00925C3C" w:rsidRPr="00640E63">
        <w:rPr>
          <w:rFonts w:ascii="Calibri" w:hAnsi="Calibri"/>
          <w:b/>
          <w:sz w:val="40"/>
          <w:szCs w:val="40"/>
        </w:rPr>
        <w:t xml:space="preserve"> adına Prof. Hüseyin Polat </w:t>
      </w:r>
      <w:r w:rsidRPr="00640E63">
        <w:rPr>
          <w:rFonts w:ascii="Calibri" w:hAnsi="Calibri"/>
          <w:b/>
          <w:sz w:val="40"/>
          <w:szCs w:val="40"/>
        </w:rPr>
        <w:t>‘Türkiye’de gıda kayıplarının önlenmesinde kooperatifler’ konulu bir bildiri sundu.</w:t>
      </w:r>
    </w:p>
    <w:p w:rsidR="00FF2E4E" w:rsidRPr="00640E63" w:rsidRDefault="00D05AC2" w:rsidP="00FF2E4E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lastRenderedPageBreak/>
        <w:t xml:space="preserve">12-14 Temmuz 2015 tarihlerinde </w:t>
      </w:r>
      <w:r w:rsidR="00FF2E4E" w:rsidRPr="00640E63">
        <w:rPr>
          <w:rFonts w:ascii="Verdana" w:hAnsi="Verdana" w:cs="Tahoma"/>
        </w:rPr>
        <w:t>Milano Expo 2015 Uluslararası Fuarı çerçevesinde Uluslararası Kooperatifler Birliği ICA, Birleşmiş Mill</w:t>
      </w:r>
      <w:r w:rsidRPr="00640E63">
        <w:rPr>
          <w:rFonts w:ascii="Verdana" w:hAnsi="Verdana" w:cs="Tahoma"/>
        </w:rPr>
        <w:t xml:space="preserve">etler Gıda ve Tarım Örgütü FAO ve </w:t>
      </w:r>
      <w:r w:rsidR="00FF2E4E" w:rsidRPr="00640E63">
        <w:rPr>
          <w:rFonts w:ascii="Verdana" w:hAnsi="Verdana" w:cs="Tahoma"/>
        </w:rPr>
        <w:t>İtalyan Kooperatifleri Federasyonu CONFCOOPERATIVE</w:t>
      </w:r>
      <w:r w:rsidRPr="00640E63">
        <w:rPr>
          <w:rFonts w:ascii="Verdana" w:hAnsi="Verdana" w:cs="Tahoma"/>
        </w:rPr>
        <w:t xml:space="preserve"> ile</w:t>
      </w:r>
      <w:r w:rsidR="00FF2E4E" w:rsidRPr="00640E63">
        <w:rPr>
          <w:rFonts w:ascii="Verdana" w:hAnsi="Verdana" w:cs="Tahoma"/>
        </w:rPr>
        <w:t xml:space="preserve"> Japon Tarımsal Kooperatifl</w:t>
      </w:r>
      <w:r w:rsidR="0029299F">
        <w:rPr>
          <w:rFonts w:ascii="Verdana" w:hAnsi="Verdana" w:cs="Tahoma"/>
        </w:rPr>
        <w:t>er Ulusal Federasyonu JA-ZENCHU</w:t>
      </w:r>
      <w:r w:rsidR="00FF2E4E" w:rsidRPr="00640E63">
        <w:rPr>
          <w:rFonts w:ascii="Verdana" w:hAnsi="Verdana" w:cs="Tahoma"/>
        </w:rPr>
        <w:t xml:space="preserve"> ile işbirliği yaparak </w:t>
      </w:r>
      <w:r w:rsidRPr="00640E63">
        <w:rPr>
          <w:rFonts w:ascii="Verdana" w:hAnsi="Verdana" w:cs="Tahoma"/>
        </w:rPr>
        <w:t>bir konferans düzenledi. Bu u</w:t>
      </w:r>
      <w:r w:rsidR="00FF2E4E" w:rsidRPr="00640E63">
        <w:rPr>
          <w:rFonts w:ascii="Verdana" w:hAnsi="Verdana" w:cs="Tahoma"/>
        </w:rPr>
        <w:t>luslararası konferansın konusu “kooperatiflerin sürdürülebilir kalkınma ve sıfır açlık konusunda halkı</w:t>
      </w:r>
      <w:r w:rsidRPr="00640E63">
        <w:rPr>
          <w:rFonts w:ascii="Verdana" w:hAnsi="Verdana" w:cs="Tahoma"/>
        </w:rPr>
        <w:t>n</w:t>
      </w:r>
      <w:r w:rsidR="00FF2E4E" w:rsidRPr="00640E63">
        <w:rPr>
          <w:rFonts w:ascii="Verdana" w:hAnsi="Verdana" w:cs="Tahoma"/>
        </w:rPr>
        <w:t xml:space="preserve"> bilinçlendirmesi” olarak seçilmiş.</w:t>
      </w:r>
    </w:p>
    <w:p w:rsidR="00FF2E4E" w:rsidRPr="00640E63" w:rsidRDefault="00FF2E4E" w:rsidP="00FF2E4E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 xml:space="preserve">Uluslararası konferansa TÜRKİYE KOOP’dan Genel Başkan Muammer Niksarlı ile Uluslararası İlişkiler Koordinatörü Prof. Hüseyin Polat </w:t>
      </w:r>
      <w:r w:rsidR="00D05AC2" w:rsidRPr="00640E63">
        <w:rPr>
          <w:rFonts w:ascii="Verdana" w:hAnsi="Verdana" w:cs="Tahoma"/>
        </w:rPr>
        <w:t>katıldı</w:t>
      </w:r>
      <w:r w:rsidRPr="00640E63">
        <w:rPr>
          <w:rFonts w:ascii="Verdana" w:hAnsi="Verdana" w:cs="Tahoma"/>
        </w:rPr>
        <w:t>. Polat “Sürdürülebilir Üretim ve Tüketim: Dağıtım kanallarında gıda kayıpları ve gıda israfının önlenmesi” konulu üçüncü yuvarlak masa toplant</w:t>
      </w:r>
      <w:r w:rsidR="00D05AC2" w:rsidRPr="00640E63">
        <w:rPr>
          <w:rFonts w:ascii="Verdana" w:hAnsi="Verdana" w:cs="Tahoma"/>
        </w:rPr>
        <w:t>ısına TÜRKİYE KOOP adına katılarak</w:t>
      </w:r>
      <w:r w:rsidRPr="00640E63">
        <w:rPr>
          <w:rFonts w:ascii="Verdana" w:hAnsi="Verdana" w:cs="Tahoma"/>
        </w:rPr>
        <w:t xml:space="preserve"> “Türkiye’de gıda kayıpları ve israfının önlenmesinde kooperatiflerin </w:t>
      </w:r>
      <w:r w:rsidR="00D05AC2" w:rsidRPr="00640E63">
        <w:rPr>
          <w:rFonts w:ascii="Verdana" w:hAnsi="Verdana" w:cs="Tahoma"/>
        </w:rPr>
        <w:t>rolü” konulu bir konuşma yaptı</w:t>
      </w:r>
      <w:r w:rsidRPr="00640E63">
        <w:rPr>
          <w:rFonts w:ascii="Verdana" w:hAnsi="Verdana" w:cs="Tahoma"/>
        </w:rPr>
        <w:t>. Konferansa Türkiye Tarım Kredi Ko</w:t>
      </w:r>
      <w:r w:rsidR="00D05AC2" w:rsidRPr="00640E63">
        <w:rPr>
          <w:rFonts w:ascii="Verdana" w:hAnsi="Verdana" w:cs="Tahoma"/>
        </w:rPr>
        <w:t>operatifleri Merkez Birliğinden</w:t>
      </w:r>
      <w:r w:rsidRPr="00640E63">
        <w:rPr>
          <w:rFonts w:ascii="Verdana" w:hAnsi="Verdana" w:cs="Tahoma"/>
        </w:rPr>
        <w:t xml:space="preserve"> Genel Müdür İrfan Güvendi, Yönetim Kurulu Üyesi İbrahim Ethem Üstüner ile Ormancılık Koo</w:t>
      </w:r>
      <w:r w:rsidR="00D05AC2" w:rsidRPr="00640E63">
        <w:rPr>
          <w:rFonts w:ascii="Verdana" w:hAnsi="Verdana" w:cs="Tahoma"/>
        </w:rPr>
        <w:t xml:space="preserve">peratifleri Merkez Birliği </w:t>
      </w:r>
      <w:r w:rsidRPr="00640E63">
        <w:rPr>
          <w:rFonts w:ascii="Verdana" w:hAnsi="Verdana" w:cs="Tahoma"/>
        </w:rPr>
        <w:t>Genel Başkan</w:t>
      </w:r>
      <w:r w:rsidR="00D05AC2" w:rsidRPr="00640E63">
        <w:rPr>
          <w:rFonts w:ascii="Verdana" w:hAnsi="Verdana" w:cs="Tahoma"/>
        </w:rPr>
        <w:t>ı</w:t>
      </w:r>
      <w:r w:rsidRPr="00640E63">
        <w:rPr>
          <w:rFonts w:ascii="Verdana" w:hAnsi="Verdana" w:cs="Tahoma"/>
        </w:rPr>
        <w:t xml:space="preserve"> Cafer Yüksel, Genel </w:t>
      </w:r>
      <w:r w:rsidR="00D05AC2" w:rsidRPr="00640E63">
        <w:rPr>
          <w:rFonts w:ascii="Verdana" w:hAnsi="Verdana" w:cs="Tahoma"/>
        </w:rPr>
        <w:t>Başkan Yardımcısı Ahmet Çetiner ve</w:t>
      </w:r>
      <w:r w:rsidRPr="00640E63">
        <w:rPr>
          <w:rFonts w:ascii="Verdana" w:hAnsi="Verdana" w:cs="Tahoma"/>
        </w:rPr>
        <w:t xml:space="preserve"> Dış İlişkiler Koordinatörü Ünal Örnek </w:t>
      </w:r>
      <w:r w:rsidR="00D05AC2" w:rsidRPr="00640E63">
        <w:rPr>
          <w:rFonts w:ascii="Verdana" w:hAnsi="Verdana" w:cs="Tahoma"/>
        </w:rPr>
        <w:t>katıldılar</w:t>
      </w:r>
      <w:r w:rsidRPr="00640E63">
        <w:rPr>
          <w:rFonts w:ascii="Verdana" w:hAnsi="Verdana" w:cs="Tahoma"/>
        </w:rPr>
        <w:t>.</w:t>
      </w:r>
    </w:p>
    <w:p w:rsidR="00D05AC2" w:rsidRPr="00640E63" w:rsidRDefault="00D05AC2" w:rsidP="00FF2E4E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>Konferansın açılışında ICA Başkanı Dame Pauline Gre</w:t>
      </w:r>
      <w:r w:rsidR="00E942A4" w:rsidRPr="00640E63">
        <w:rPr>
          <w:rFonts w:ascii="Verdana" w:hAnsi="Verdana" w:cs="Tahoma"/>
        </w:rPr>
        <w:t>en, İtalyan Kooperatifleri Konfederasyonu Genel Sekreter Yardımcısı Marco Venturelli ve Japon Tarımsal Kooperatifler Federasyonu Baş</w:t>
      </w:r>
      <w:r w:rsidRPr="00640E63">
        <w:rPr>
          <w:rFonts w:ascii="Verdana" w:hAnsi="Verdana" w:cs="Tahoma"/>
        </w:rPr>
        <w:t xml:space="preserve">kanı Akira Banzai birer konuşma yaptılar. </w:t>
      </w:r>
      <w:r w:rsidR="00E942A4" w:rsidRPr="00640E63">
        <w:rPr>
          <w:rFonts w:ascii="Verdana" w:hAnsi="Verdana" w:cs="Tahoma"/>
        </w:rPr>
        <w:t xml:space="preserve"> Konferansın asıl temasını açıklamak üzere FAO temsilcisi Rodrigo Castaneda bir sunuş konuşması yaptı. Sunuş konuşmasında Casteneda “2050 yılında sürdürülebilirliği sağlarken 9 milyar insanın doyurulması” konusunda neler yapılması gerektiği üzerinde durdu.</w:t>
      </w:r>
    </w:p>
    <w:p w:rsidR="007012E0" w:rsidRPr="00640E63" w:rsidRDefault="007012E0" w:rsidP="00E942A4">
      <w:pPr>
        <w:pStyle w:val="NormalWeb"/>
        <w:shd w:val="clear" w:color="auto" w:fill="F5F3F3"/>
        <w:rPr>
          <w:rFonts w:ascii="Verdana" w:hAnsi="Verdana" w:cs="Tahoma"/>
          <w:b/>
        </w:rPr>
      </w:pPr>
      <w:r w:rsidRPr="00640E63">
        <w:rPr>
          <w:rFonts w:ascii="Verdana" w:hAnsi="Verdana" w:cs="Tahoma"/>
          <w:b/>
        </w:rPr>
        <w:t>Yuvarlak Masa oturumları</w:t>
      </w:r>
    </w:p>
    <w:p w:rsidR="00E942A4" w:rsidRPr="00640E63" w:rsidRDefault="007012E0" w:rsidP="00E942A4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>Bi</w:t>
      </w:r>
      <w:r w:rsidR="00E942A4" w:rsidRPr="00640E63">
        <w:rPr>
          <w:rFonts w:ascii="Verdana" w:hAnsi="Verdana" w:cs="Tahoma"/>
        </w:rPr>
        <w:t>rinci yuvarlak masa oturumunun konusu</w:t>
      </w:r>
      <w:r w:rsidR="00115162" w:rsidRPr="00640E63">
        <w:rPr>
          <w:rFonts w:ascii="Verdana" w:hAnsi="Verdana" w:cs="Tahoma"/>
        </w:rPr>
        <w:t>:</w:t>
      </w:r>
      <w:r w:rsidR="00E942A4" w:rsidRPr="00640E63">
        <w:rPr>
          <w:rFonts w:ascii="Verdana" w:hAnsi="Verdana" w:cs="Tahoma"/>
        </w:rPr>
        <w:t xml:space="preserve"> Tarımsal kooperatifler- aile çiftçiliğini destekleme ve yerel toplumun tarımsal üretim ve </w:t>
      </w:r>
      <w:r w:rsidR="00115162" w:rsidRPr="00640E63">
        <w:rPr>
          <w:rFonts w:ascii="Verdana" w:hAnsi="Verdana" w:cs="Tahoma"/>
        </w:rPr>
        <w:t>çeşitliliği koruması.</w:t>
      </w:r>
    </w:p>
    <w:p w:rsidR="00115162" w:rsidRPr="00640E63" w:rsidRDefault="00115162" w:rsidP="00E942A4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>İkinci oturum: Tarımsal üretim ve gıda perakendeciliğinde çevresel sürdürülebilirliğin korunması.</w:t>
      </w:r>
    </w:p>
    <w:p w:rsidR="00115162" w:rsidRPr="00640E63" w:rsidRDefault="00115162" w:rsidP="00E942A4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>Üçüncü oturumun konusu ise; Sürdürülebilir Üretim ve Tüketim: Dağıtım kanallarında gıda kayıpları ve gıda israfının önlenmesi.</w:t>
      </w:r>
    </w:p>
    <w:p w:rsidR="00115162" w:rsidRPr="00640E63" w:rsidRDefault="00115162" w:rsidP="00E942A4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>Dördüncü oturum: Gıda dağıtım kanallarının güvenliği – üreticiler ile tüketicileri yakınlaştırmada inovatif örnekler.</w:t>
      </w:r>
    </w:p>
    <w:p w:rsidR="00115162" w:rsidRPr="00640E63" w:rsidRDefault="00115162" w:rsidP="00E942A4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>Beşinci oturum: Uygun politika ortamının güvenceye alınması – Ticaret andlaşmaları ve 2015-sonrası kalkınma gündemi.</w:t>
      </w:r>
    </w:p>
    <w:p w:rsidR="00115162" w:rsidRPr="00640E63" w:rsidRDefault="00115162" w:rsidP="00E942A4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lastRenderedPageBreak/>
        <w:t xml:space="preserve">Kapanış oturumunda ICA Başkanı Dame Pauline Green, Japon Tarımsal Kooperatifler Federasyonu JA-Jenchu’nun Başkan Yardımcısı Toru Nakaya, </w:t>
      </w:r>
      <w:r w:rsidR="00B42AD3" w:rsidRPr="00640E63">
        <w:rPr>
          <w:rFonts w:ascii="Verdana" w:hAnsi="Verdana" w:cs="Tahoma"/>
        </w:rPr>
        <w:t xml:space="preserve">İtalya Confcoopertive Başkanı Maurizio Gardini ve İtalyan Hükümeti’nin EXPO Milan </w:t>
      </w:r>
      <w:r w:rsidR="00BB119F" w:rsidRPr="00640E63">
        <w:rPr>
          <w:rFonts w:ascii="Verdana" w:hAnsi="Verdana" w:cs="Tahoma"/>
        </w:rPr>
        <w:t>Komiseri</w:t>
      </w:r>
      <w:r w:rsidR="00B42AD3" w:rsidRPr="00640E63">
        <w:rPr>
          <w:rFonts w:ascii="Verdana" w:hAnsi="Verdana" w:cs="Tahoma"/>
        </w:rPr>
        <w:t xml:space="preserve"> Guiseppe Sala birer konuşma yaptılar. </w:t>
      </w:r>
      <w:r w:rsidR="00BB119F" w:rsidRPr="00640E63">
        <w:rPr>
          <w:rFonts w:ascii="Verdana" w:hAnsi="Verdana" w:cs="Tahoma"/>
        </w:rPr>
        <w:t>Konferansın kapanışında</w:t>
      </w:r>
      <w:r w:rsidR="00B42AD3" w:rsidRPr="00640E63">
        <w:rPr>
          <w:rFonts w:ascii="Verdana" w:hAnsi="Verdana" w:cs="Tahoma"/>
        </w:rPr>
        <w:t xml:space="preserve"> “Milano Bildirisi” imzalandı ve özet olarak sunuldu. </w:t>
      </w:r>
    </w:p>
    <w:p w:rsidR="00B42AD3" w:rsidRPr="00640E63" w:rsidRDefault="00BB119F" w:rsidP="00E942A4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 xml:space="preserve">Konferansın kapanışında imzalanan Milano Bildirisi’nin </w:t>
      </w:r>
      <w:hyperlink r:id="rId10" w:history="1">
        <w:r w:rsidRPr="00640E63">
          <w:rPr>
            <w:rStyle w:val="Kpr"/>
            <w:rFonts w:ascii="Verdana" w:hAnsi="Verdana" w:cs="Tahoma"/>
          </w:rPr>
          <w:t>www.ica.coop</w:t>
        </w:r>
      </w:hyperlink>
      <w:r w:rsidRPr="00640E63">
        <w:rPr>
          <w:rFonts w:ascii="Verdana" w:hAnsi="Verdana" w:cs="Tahoma"/>
        </w:rPr>
        <w:t xml:space="preserve"> sitesinde yayımlanacağı bildirildi.</w:t>
      </w:r>
    </w:p>
    <w:p w:rsidR="00FF2E4E" w:rsidRPr="00640E63" w:rsidRDefault="00BB119F" w:rsidP="00BB119F">
      <w:pPr>
        <w:pStyle w:val="NormalWeb"/>
        <w:shd w:val="clear" w:color="auto" w:fill="F5F3F3"/>
        <w:rPr>
          <w:rFonts w:ascii="Verdana" w:hAnsi="Verdana" w:cs="Tahoma"/>
          <w:b/>
        </w:rPr>
      </w:pPr>
      <w:r w:rsidRPr="00640E63">
        <w:rPr>
          <w:rFonts w:ascii="Verdana" w:hAnsi="Verdana" w:cs="Tahoma"/>
          <w:b/>
        </w:rPr>
        <w:t>ICA Yöneticileri ile görüşmeler</w:t>
      </w:r>
    </w:p>
    <w:p w:rsidR="00BB119F" w:rsidRPr="00640E63" w:rsidRDefault="00BB119F" w:rsidP="00BB119F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>Konferans sırasında Niksarlı ve Polat ICA üst yönetimi ile bir dizi görüşme gerçekleştirdiler. ICA Başkanı Dame Pauline Green ile 3-5 Eylül’de Ankara’da yapılacak B20 toplantısının ayrıntıları görüşüldü. ICA Genel Müdürü Charles Gould</w:t>
      </w:r>
      <w:r w:rsidR="007012E0" w:rsidRPr="00640E63">
        <w:rPr>
          <w:rFonts w:ascii="Verdana" w:hAnsi="Verdana" w:cs="Tahoma"/>
        </w:rPr>
        <w:t>,</w:t>
      </w:r>
      <w:r w:rsidRPr="00640E63">
        <w:rPr>
          <w:rFonts w:ascii="Verdana" w:hAnsi="Verdana" w:cs="Tahoma"/>
        </w:rPr>
        <w:t xml:space="preserve"> Politika Direktörü Rodrigo Gouveia ve </w:t>
      </w:r>
      <w:r w:rsidRPr="00640E63">
        <w:rPr>
          <w:rFonts w:ascii="Verdana" w:hAnsi="Verdana" w:cs="Tahoma"/>
          <w:b/>
        </w:rPr>
        <w:t>.coop</w:t>
      </w:r>
      <w:r w:rsidRPr="00640E63">
        <w:rPr>
          <w:rFonts w:ascii="Verdana" w:hAnsi="Verdana" w:cs="Tahoma"/>
        </w:rPr>
        <w:t xml:space="preserve"> </w:t>
      </w:r>
      <w:r w:rsidR="007012E0" w:rsidRPr="00640E63">
        <w:rPr>
          <w:rFonts w:ascii="Verdana" w:hAnsi="Verdana" w:cs="Tahoma"/>
        </w:rPr>
        <w:t>Ticaret K</w:t>
      </w:r>
      <w:r w:rsidRPr="00640E63">
        <w:rPr>
          <w:rFonts w:ascii="Verdana" w:hAnsi="Verdana" w:cs="Tahoma"/>
        </w:rPr>
        <w:t xml:space="preserve">oordinatörü Violetta Nafpaktiti ile de Antalya Küresel Konferansının hazırlıkları görüşüldü. ICA yetkililerinden ayrıca konferansa belirli sayıda genç kooperatifçilerin (kooperatif meslek okulları öğrencileri) ve kooperatiflerle ilgili kamu kurumları temsilcilerinin kayıt ücreti </w:t>
      </w:r>
      <w:r w:rsidR="007012E0" w:rsidRPr="00640E63">
        <w:rPr>
          <w:rFonts w:ascii="Verdana" w:hAnsi="Verdana" w:cs="Tahoma"/>
        </w:rPr>
        <w:t>ödemeksizin katılmalarının sağlanması istenildi. Niksarlı’nın bu konudaki ısrarlı talebine karşın bir sonuca varılamadı ancak bu konudaki görüşmelerin devam etmesi kararlaştırıldı.</w:t>
      </w:r>
    </w:p>
    <w:p w:rsidR="007012E0" w:rsidRPr="00640E63" w:rsidRDefault="007012E0" w:rsidP="00BB119F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 xml:space="preserve">Konferansta bildiri sunmak için başvuru süresinin geçmiş olmasına karşın, Niksarlı’nın isteği üzerine Gümrük ve Ticaret Bakanlığı Kooperatifçilik Genel Müdürü </w:t>
      </w:r>
      <w:r w:rsidR="00405BCD" w:rsidRPr="00640E63">
        <w:rPr>
          <w:rFonts w:ascii="Verdana" w:hAnsi="Verdana" w:cs="Tahoma"/>
        </w:rPr>
        <w:t xml:space="preserve">Arif Seymenoğlu </w:t>
      </w:r>
      <w:r w:rsidRPr="00640E63">
        <w:rPr>
          <w:rFonts w:ascii="Verdana" w:hAnsi="Verdana" w:cs="Tahoma"/>
        </w:rPr>
        <w:t>ile Tarım Kredi Kooperatifleri Merkez Birliği Genel Müdürü</w:t>
      </w:r>
      <w:r w:rsidR="00405BCD" w:rsidRPr="00640E63">
        <w:rPr>
          <w:rFonts w:ascii="Verdana" w:hAnsi="Verdana" w:cs="Tahoma"/>
        </w:rPr>
        <w:t xml:space="preserve"> İrfan Güvendi</w:t>
      </w:r>
      <w:r w:rsidRPr="00640E63">
        <w:rPr>
          <w:rFonts w:ascii="Verdana" w:hAnsi="Verdana" w:cs="Tahoma"/>
        </w:rPr>
        <w:t>’</w:t>
      </w:r>
      <w:r w:rsidR="00405BCD" w:rsidRPr="00640E63">
        <w:rPr>
          <w:rFonts w:ascii="Verdana" w:hAnsi="Verdana" w:cs="Tahoma"/>
        </w:rPr>
        <w:t>ni</w:t>
      </w:r>
      <w:r w:rsidRPr="00640E63">
        <w:rPr>
          <w:rFonts w:ascii="Verdana" w:hAnsi="Verdana" w:cs="Tahoma"/>
        </w:rPr>
        <w:t>n ilgili paralel oturumlara birer bildiri ile katılmaları kararı alındı. Her iki Genel Müdürün bild</w:t>
      </w:r>
      <w:r w:rsidR="00440FF3">
        <w:rPr>
          <w:rFonts w:ascii="Verdana" w:hAnsi="Verdana" w:cs="Tahoma"/>
        </w:rPr>
        <w:t>iri hazırlamalarına T</w:t>
      </w:r>
      <w:r w:rsidR="00440FF3" w:rsidRPr="00440FF3">
        <w:rPr>
          <w:rFonts w:ascii="Calibri" w:hAnsi="Calibri"/>
          <w:b/>
          <w:sz w:val="40"/>
          <w:szCs w:val="40"/>
        </w:rPr>
        <w:t xml:space="preserve"> </w:t>
      </w:r>
      <w:r w:rsidR="00440FF3" w:rsidRPr="00440FF3">
        <w:rPr>
          <w:rFonts w:ascii="Verdana" w:hAnsi="Verdana"/>
        </w:rPr>
        <w:t>TÜRKİYE KOOP</w:t>
      </w:r>
      <w:r w:rsidRPr="00440FF3">
        <w:rPr>
          <w:rFonts w:ascii="Verdana" w:hAnsi="Verdana" w:cs="Tahoma"/>
        </w:rPr>
        <w:t>’un</w:t>
      </w:r>
      <w:r w:rsidRPr="00640E63">
        <w:rPr>
          <w:rFonts w:ascii="Verdana" w:hAnsi="Verdana" w:cs="Tahoma"/>
        </w:rPr>
        <w:t xml:space="preserve"> Küresel Konferans Koordinatörü Prof. Polat yardımcı olacak.</w:t>
      </w:r>
    </w:p>
    <w:p w:rsidR="007012E0" w:rsidRPr="00640E63" w:rsidRDefault="007012E0" w:rsidP="00BB119F">
      <w:pPr>
        <w:pStyle w:val="NormalWeb"/>
        <w:shd w:val="clear" w:color="auto" w:fill="F5F3F3"/>
        <w:rPr>
          <w:rFonts w:ascii="Verdana" w:hAnsi="Verdana" w:cs="Tahoma"/>
        </w:rPr>
      </w:pPr>
      <w:r w:rsidRPr="00640E63">
        <w:rPr>
          <w:rFonts w:ascii="Verdana" w:hAnsi="Verdana" w:cs="Tahoma"/>
        </w:rPr>
        <w:t xml:space="preserve">Antalya Küresel Konferansı sırasında kooperatif markasının ve </w:t>
      </w:r>
      <w:r w:rsidRPr="00640E63">
        <w:rPr>
          <w:rFonts w:ascii="Verdana" w:hAnsi="Verdana" w:cs="Tahoma"/>
          <w:b/>
        </w:rPr>
        <w:t>.coop</w:t>
      </w:r>
      <w:r w:rsidRPr="00640E63">
        <w:rPr>
          <w:rFonts w:ascii="Verdana" w:hAnsi="Verdana" w:cs="Tahoma"/>
        </w:rPr>
        <w:t xml:space="preserve"> alan adının kooperatifler arasında kullanılmasının yaygınlaştırılması için özel bir tanıtım oturumu organize edilecek.</w:t>
      </w:r>
    </w:p>
    <w:p w:rsidR="007012E0" w:rsidRPr="00640E63" w:rsidRDefault="007012E0" w:rsidP="00BB119F">
      <w:pPr>
        <w:pStyle w:val="NormalWeb"/>
        <w:shd w:val="clear" w:color="auto" w:fill="F5F3F3"/>
        <w:rPr>
          <w:rFonts w:ascii="Verdana" w:hAnsi="Verdana" w:cs="Tahoma"/>
        </w:rPr>
      </w:pPr>
    </w:p>
    <w:p w:rsidR="007012E0" w:rsidRPr="00640E63" w:rsidRDefault="007012E0" w:rsidP="00BB119F">
      <w:pPr>
        <w:pStyle w:val="NormalWeb"/>
        <w:shd w:val="clear" w:color="auto" w:fill="F5F3F3"/>
        <w:rPr>
          <w:rFonts w:ascii="Verdana" w:hAnsi="Verdana" w:cs="Tahoma"/>
        </w:rPr>
      </w:pPr>
    </w:p>
    <w:p w:rsidR="00FF2E4E" w:rsidRPr="00640E63" w:rsidRDefault="00FF2E4E">
      <w:pPr>
        <w:ind w:left="360"/>
        <w:rPr>
          <w:rFonts w:ascii="Calibri" w:hAnsi="Calibri"/>
          <w:b/>
          <w:sz w:val="48"/>
          <w:szCs w:val="48"/>
        </w:rPr>
      </w:pPr>
    </w:p>
    <w:p w:rsidR="00C30C63" w:rsidRPr="00640E63" w:rsidRDefault="00C30C63">
      <w:pPr>
        <w:ind w:left="720"/>
        <w:rPr>
          <w:rFonts w:ascii="Calibri" w:hAnsi="Calibri"/>
          <w:b/>
        </w:rPr>
      </w:pPr>
    </w:p>
    <w:p w:rsidR="00C30C63" w:rsidRPr="00640E63" w:rsidRDefault="00C30C63">
      <w:pPr>
        <w:ind w:left="720"/>
        <w:rPr>
          <w:rFonts w:ascii="Calibri" w:hAnsi="Calibri"/>
          <w:b/>
        </w:rPr>
      </w:pPr>
    </w:p>
    <w:p w:rsidR="00C30C63" w:rsidRDefault="00C30C63">
      <w:pPr>
        <w:ind w:left="720"/>
      </w:pPr>
    </w:p>
    <w:p w:rsidR="00C30C63" w:rsidRDefault="00C30C63">
      <w:pPr>
        <w:ind w:left="720"/>
      </w:pPr>
    </w:p>
    <w:p w:rsidR="00C30C63" w:rsidRDefault="00C30C63">
      <w:pPr>
        <w:ind w:left="360"/>
      </w:pPr>
    </w:p>
    <w:p w:rsidR="00C30C63" w:rsidRDefault="00C30C63"/>
    <w:sectPr w:rsidR="00C30C63" w:rsidSect="00374C61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63" w:rsidRDefault="00640E63" w:rsidP="00640E63">
      <w:r>
        <w:separator/>
      </w:r>
    </w:p>
  </w:endnote>
  <w:endnote w:type="continuationSeparator" w:id="0">
    <w:p w:rsidR="00640E63" w:rsidRDefault="00640E63" w:rsidP="006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63" w:rsidRDefault="00640E63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440FF3">
      <w:rPr>
        <w:noProof/>
      </w:rPr>
      <w:t>1</w:t>
    </w:r>
    <w:r>
      <w:fldChar w:fldCharType="end"/>
    </w:r>
  </w:p>
  <w:p w:rsidR="00640E63" w:rsidRDefault="00640E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63" w:rsidRDefault="00640E63" w:rsidP="00640E63">
      <w:r>
        <w:separator/>
      </w:r>
    </w:p>
  </w:footnote>
  <w:footnote w:type="continuationSeparator" w:id="0">
    <w:p w:rsidR="00640E63" w:rsidRDefault="00640E63" w:rsidP="0064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CA7"/>
    <w:multiLevelType w:val="hybridMultilevel"/>
    <w:tmpl w:val="AC360604"/>
    <w:lvl w:ilvl="0" w:tplc="78ACD68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noPunctuationKerning/>
  <w:characterSpacingControl w:val="doNotCompress"/>
  <w:saveXmlDataOnly/>
  <w:alwaysMergeEmptyNamespac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115162"/>
    <w:rsid w:val="0029299F"/>
    <w:rsid w:val="002D05C2"/>
    <w:rsid w:val="00327DCA"/>
    <w:rsid w:val="00374C61"/>
    <w:rsid w:val="00405BCD"/>
    <w:rsid w:val="00440FF3"/>
    <w:rsid w:val="005E1E07"/>
    <w:rsid w:val="005F4572"/>
    <w:rsid w:val="00640E63"/>
    <w:rsid w:val="006639D9"/>
    <w:rsid w:val="007012E0"/>
    <w:rsid w:val="008C2AF8"/>
    <w:rsid w:val="00925C3C"/>
    <w:rsid w:val="00A757AD"/>
    <w:rsid w:val="00B42AD3"/>
    <w:rsid w:val="00BB119F"/>
    <w:rsid w:val="00C30C63"/>
    <w:rsid w:val="00D05AC2"/>
    <w:rsid w:val="00D84914"/>
    <w:rsid w:val="00E942A4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unhideWhenUsed/>
    <w:rsid w:val="00BB119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40E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0E63"/>
  </w:style>
  <w:style w:type="paragraph" w:styleId="Altbilgi">
    <w:name w:val="footer"/>
    <w:basedOn w:val="Normal"/>
    <w:link w:val="AltbilgiChar"/>
    <w:uiPriority w:val="99"/>
    <w:unhideWhenUsed/>
    <w:rsid w:val="00640E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0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5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a.coop" TargetMode="External"/><Relationship Id="rId4" Type="http://schemas.openxmlformats.org/officeDocument/2006/relationships/settings" Target="settings.xml"/><Relationship Id="rId9" Type="http://schemas.openxmlformats.org/officeDocument/2006/relationships/image" Target="http://ica.coop/sites/default/files/styles/590/public/ExpoMilano_Logo_1280x400.jpg?itok=S5C_F8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USER-PC (user)</cp:lastModifiedBy>
  <cp:revision>5</cp:revision>
  <dcterms:created xsi:type="dcterms:W3CDTF">2015-07-18T17:45:00Z</dcterms:created>
  <dcterms:modified xsi:type="dcterms:W3CDTF">2015-07-22T10:46:00Z</dcterms:modified>
</cp:coreProperties>
</file>