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3" w:rsidRPr="00454467" w:rsidRDefault="006A6B6F" w:rsidP="006A6B6F">
      <w:pPr>
        <w:jc w:val="center"/>
        <w:rPr>
          <w:b/>
          <w:sz w:val="44"/>
          <w:szCs w:val="44"/>
        </w:rPr>
      </w:pPr>
      <w:r w:rsidRPr="00454467">
        <w:rPr>
          <w:b/>
          <w:sz w:val="44"/>
          <w:szCs w:val="44"/>
        </w:rPr>
        <w:t>Niksarlı BM/ILO’nun Bursa’da düzenlediği Kooperatifçilik inceleme gezisinde yer alan</w:t>
      </w:r>
    </w:p>
    <w:p w:rsidR="006A6B6F" w:rsidRPr="006A6B6F" w:rsidRDefault="00454467" w:rsidP="006A6B6F">
      <w:pPr>
        <w:jc w:val="center"/>
        <w:rPr>
          <w:sz w:val="44"/>
          <w:szCs w:val="44"/>
        </w:rPr>
      </w:pPr>
      <w:r w:rsidRPr="00454467">
        <w:rPr>
          <w:b/>
          <w:sz w:val="44"/>
          <w:szCs w:val="44"/>
        </w:rPr>
        <w:t>Tunuslu</w:t>
      </w:r>
      <w:r w:rsidR="006A6B6F" w:rsidRPr="00454467">
        <w:rPr>
          <w:b/>
          <w:sz w:val="44"/>
          <w:szCs w:val="44"/>
        </w:rPr>
        <w:t xml:space="preserve"> heyet ile buluştu</w:t>
      </w:r>
    </w:p>
    <w:p w:rsidR="00C30C63" w:rsidRDefault="00C30C63" w:rsidP="006A6B6F">
      <w:pPr>
        <w:ind w:left="360"/>
        <w:jc w:val="center"/>
      </w:pPr>
    </w:p>
    <w:p w:rsidR="00C30C63" w:rsidRDefault="00C30C63">
      <w:pPr>
        <w:ind w:left="360"/>
      </w:pPr>
    </w:p>
    <w:p w:rsidR="00C30C63" w:rsidRDefault="00C30C63">
      <w:pPr>
        <w:ind w:left="360"/>
      </w:pPr>
    </w:p>
    <w:p w:rsidR="00C30C63" w:rsidRDefault="0076645C" w:rsidP="006A6B6F">
      <w:pPr>
        <w:rPr>
          <w:sz w:val="24"/>
          <w:szCs w:val="24"/>
        </w:rPr>
      </w:pPr>
      <w:r>
        <w:rPr>
          <w:sz w:val="24"/>
          <w:szCs w:val="24"/>
        </w:rPr>
        <w:t>TÜRKİYE KOOP</w:t>
      </w:r>
      <w:bookmarkStart w:id="0" w:name="_GoBack"/>
      <w:bookmarkEnd w:id="0"/>
      <w:r w:rsidR="006A6B6F">
        <w:rPr>
          <w:sz w:val="24"/>
          <w:szCs w:val="24"/>
        </w:rPr>
        <w:t xml:space="preserve"> Genel Başkanı Muammer Niksarlı, Birleşmiş Milletler ve Uluslararası Çalışma Örgütü ILO’nun müştereken düzenlediği kooperatifçilik inceleme gezisi amacıyla Bursa’da bulunan 15 kişilik Tunus heyeti ile buluştu. Heyette ILO temsilcileri yanı sıra Tunus Mesleki Eğitim ve İstihdam Bakanlığı, Tunus İşçi Sendikaları Konfederasyonu ve Tunus İşveren Konfederasyonu temsilcileri yer aldı. 30 Mart – 4 Nisan 2015 tarihleri arası Bursa’da bulunan heyetin programı BM adına Prof. Hüseyin Polat tarafından </w:t>
      </w:r>
      <w:r w:rsidR="009509C7">
        <w:rPr>
          <w:sz w:val="24"/>
          <w:szCs w:val="24"/>
        </w:rPr>
        <w:t>hazırlandı ve uygulandı</w:t>
      </w:r>
      <w:r w:rsidR="006A6B6F">
        <w:rPr>
          <w:sz w:val="24"/>
          <w:szCs w:val="24"/>
        </w:rPr>
        <w:t>.</w:t>
      </w:r>
    </w:p>
    <w:p w:rsidR="006A6B6F" w:rsidRDefault="006A6B6F" w:rsidP="006A6B6F">
      <w:pPr>
        <w:rPr>
          <w:sz w:val="24"/>
          <w:szCs w:val="24"/>
        </w:rPr>
      </w:pPr>
    </w:p>
    <w:p w:rsidR="006A6B6F" w:rsidRDefault="006A6B6F" w:rsidP="006A6B6F">
      <w:pPr>
        <w:rPr>
          <w:sz w:val="24"/>
          <w:szCs w:val="24"/>
        </w:rPr>
      </w:pPr>
      <w:r>
        <w:rPr>
          <w:sz w:val="24"/>
          <w:szCs w:val="24"/>
        </w:rPr>
        <w:t>30 Mart sabahı Çağdaş Eğitim Kooperatifi</w:t>
      </w:r>
      <w:r w:rsidR="00E152AA">
        <w:rPr>
          <w:sz w:val="24"/>
          <w:szCs w:val="24"/>
        </w:rPr>
        <w:t xml:space="preserve">nde inceleme gezisinin açılışında ve </w:t>
      </w:r>
      <w:r w:rsidR="009509C7">
        <w:rPr>
          <w:sz w:val="24"/>
          <w:szCs w:val="24"/>
        </w:rPr>
        <w:t xml:space="preserve">aynı gün </w:t>
      </w:r>
      <w:r>
        <w:rPr>
          <w:sz w:val="24"/>
          <w:szCs w:val="24"/>
        </w:rPr>
        <w:t>öğleden sonra da Marmarabirlik’</w:t>
      </w:r>
      <w:r w:rsidR="00E152AA">
        <w:rPr>
          <w:sz w:val="24"/>
          <w:szCs w:val="24"/>
        </w:rPr>
        <w:t>teki ziyaret sırasında düzenlenen panelde</w:t>
      </w:r>
      <w:r>
        <w:rPr>
          <w:sz w:val="24"/>
          <w:szCs w:val="24"/>
        </w:rPr>
        <w:t xml:space="preserve"> hazır bulunan Niksarlı </w:t>
      </w:r>
      <w:r w:rsidR="00E152AA">
        <w:rPr>
          <w:sz w:val="24"/>
          <w:szCs w:val="24"/>
        </w:rPr>
        <w:t xml:space="preserve">birer konuşma yaptı. </w:t>
      </w:r>
    </w:p>
    <w:p w:rsidR="00E152AA" w:rsidRDefault="00E152AA" w:rsidP="006A6B6F">
      <w:pPr>
        <w:rPr>
          <w:sz w:val="24"/>
          <w:szCs w:val="24"/>
        </w:rPr>
      </w:pPr>
    </w:p>
    <w:p w:rsidR="00E152AA" w:rsidRDefault="00E152AA" w:rsidP="006A6B6F">
      <w:pPr>
        <w:rPr>
          <w:sz w:val="24"/>
          <w:szCs w:val="24"/>
        </w:rPr>
      </w:pPr>
      <w:r>
        <w:rPr>
          <w:sz w:val="24"/>
          <w:szCs w:val="24"/>
        </w:rPr>
        <w:t>Çağdaş Eğitim Kooperatifi ÇEK’i ziyaret sırasında düzenlenen açış töreninde konuşan Niksarlı, kooperatiflerin ayrımcılığı reddettiğini belirterek okumanın Kur’an emri olduğunun altını çizdi ve çağdaş eğitim modelinin gelişmekte olan ülkelere uygun bir model olabileceğini belirtti. Tunus Heyetine ÇEK modelini öneren Niksarlı, kooperatifçiliğin demokrasi gibi yaşayarak öğrenileceğini bildirerek yeni dönemde Tunus’ta kooperatifçiliğe eğitim ile başlanılmasını önerdi.</w:t>
      </w:r>
      <w:r w:rsidR="009509C7">
        <w:rPr>
          <w:sz w:val="24"/>
          <w:szCs w:val="24"/>
        </w:rPr>
        <w:t xml:space="preserve"> Açılışta ÇEK Başkanı Ali Arabacı, ILO Kuzey Afrika Bürosu Temsilcisi Bayan Kholoud Alkhaldi ve Hüseyin Polat da birer konuşma yaptılar.</w:t>
      </w:r>
    </w:p>
    <w:p w:rsidR="00E152AA" w:rsidRDefault="00E152AA" w:rsidP="006A6B6F">
      <w:pPr>
        <w:rPr>
          <w:sz w:val="24"/>
          <w:szCs w:val="24"/>
        </w:rPr>
      </w:pPr>
    </w:p>
    <w:p w:rsidR="009509C7" w:rsidRDefault="00E152AA" w:rsidP="006A6B6F">
      <w:pPr>
        <w:rPr>
          <w:sz w:val="24"/>
          <w:szCs w:val="24"/>
        </w:rPr>
      </w:pPr>
      <w:r>
        <w:rPr>
          <w:sz w:val="24"/>
          <w:szCs w:val="24"/>
        </w:rPr>
        <w:t xml:space="preserve">Aynı gün öğleden sonra Marmarabirlik ziyareti sırasında </w:t>
      </w:r>
      <w:r w:rsidR="00454467">
        <w:rPr>
          <w:sz w:val="24"/>
          <w:szCs w:val="24"/>
        </w:rPr>
        <w:t>Prof.</w:t>
      </w:r>
      <w:r>
        <w:rPr>
          <w:sz w:val="24"/>
          <w:szCs w:val="24"/>
        </w:rPr>
        <w:t xml:space="preserve"> Hüseyin Polat’ın Türkiye’de Kooperatifler ve Kooperatif Politikası konulu bildirisinden sonra düzenlenen panelde de bir konuşma yapan Niksarlı, bazı yanlış algılara dikkat çekerek kooperatifçiliğin komünizmle bir ilgisinin bulunmadığının</w:t>
      </w:r>
      <w:r w:rsidR="009509C7">
        <w:rPr>
          <w:sz w:val="24"/>
          <w:szCs w:val="24"/>
        </w:rPr>
        <w:t xml:space="preserve"> altını çi</w:t>
      </w:r>
      <w:r>
        <w:rPr>
          <w:sz w:val="24"/>
          <w:szCs w:val="24"/>
        </w:rPr>
        <w:t>zdi ve kooperatiflerin birer işletme olduğunu ve</w:t>
      </w:r>
      <w:r w:rsidR="009509C7">
        <w:rPr>
          <w:sz w:val="24"/>
          <w:szCs w:val="24"/>
        </w:rPr>
        <w:t xml:space="preserve"> ayakta kalabilmek için</w:t>
      </w:r>
      <w:r>
        <w:rPr>
          <w:sz w:val="24"/>
          <w:szCs w:val="24"/>
        </w:rPr>
        <w:t xml:space="preserve"> işletme fazlası elde etmek </w:t>
      </w:r>
      <w:r w:rsidR="009509C7">
        <w:rPr>
          <w:sz w:val="24"/>
          <w:szCs w:val="24"/>
        </w:rPr>
        <w:t>zorunda olduklarını</w:t>
      </w:r>
      <w:r>
        <w:rPr>
          <w:sz w:val="24"/>
          <w:szCs w:val="24"/>
        </w:rPr>
        <w:t>, ancak bunun spekül</w:t>
      </w:r>
      <w:r w:rsidR="009509C7">
        <w:rPr>
          <w:sz w:val="24"/>
          <w:szCs w:val="24"/>
        </w:rPr>
        <w:t>â</w:t>
      </w:r>
      <w:r>
        <w:rPr>
          <w:sz w:val="24"/>
          <w:szCs w:val="24"/>
        </w:rPr>
        <w:t xml:space="preserve">tif kâr ile bir ilgisinin bulunmadığını </w:t>
      </w:r>
      <w:r w:rsidR="009509C7">
        <w:rPr>
          <w:sz w:val="24"/>
          <w:szCs w:val="24"/>
        </w:rPr>
        <w:t>söyledi. Karma ekonominin hâkim olduğu her ülkede kooperatiflerin özel sektör içinde farklı bir işletme türü olarak varlıklarını sürdürdüklerini ifade etti. Kayıt dışı ekonomi ile mücadelede kooperatiflere önemli görevler düştüğünü belirten Niksarlı, konuşmasında Türkiye’deki başarılı kooperatiflerden de örnekler verdi.</w:t>
      </w:r>
    </w:p>
    <w:p w:rsidR="009509C7" w:rsidRDefault="009509C7" w:rsidP="006A6B6F">
      <w:pPr>
        <w:rPr>
          <w:sz w:val="24"/>
          <w:szCs w:val="24"/>
        </w:rPr>
      </w:pPr>
    </w:p>
    <w:p w:rsidR="00E152AA" w:rsidRPr="006A6B6F" w:rsidRDefault="009509C7" w:rsidP="006A6B6F">
      <w:pPr>
        <w:rPr>
          <w:sz w:val="24"/>
          <w:szCs w:val="24"/>
        </w:rPr>
      </w:pPr>
      <w:r>
        <w:rPr>
          <w:sz w:val="24"/>
          <w:szCs w:val="24"/>
        </w:rPr>
        <w:t xml:space="preserve">Bursa Ecza Kooperatifi (BEK) ziyaretinde de </w:t>
      </w:r>
      <w:r w:rsidR="00454467">
        <w:rPr>
          <w:sz w:val="24"/>
          <w:szCs w:val="24"/>
        </w:rPr>
        <w:t>Tunuslu</w:t>
      </w:r>
      <w:r>
        <w:rPr>
          <w:sz w:val="24"/>
          <w:szCs w:val="24"/>
        </w:rPr>
        <w:t xml:space="preserve"> Heyet ile birlikte olan Niksarlı daha sonra Ankara’ya döndü.</w:t>
      </w:r>
    </w:p>
    <w:p w:rsidR="00C30C63" w:rsidRDefault="00C30C63">
      <w:pPr>
        <w:ind w:left="1080"/>
      </w:pPr>
    </w:p>
    <w:p w:rsidR="00C30C63" w:rsidRDefault="00C30C63">
      <w:pPr>
        <w:ind w:left="1080"/>
      </w:pPr>
    </w:p>
    <w:p w:rsidR="00C30C63" w:rsidRDefault="00C30C63">
      <w:pPr>
        <w:ind w:left="1080"/>
      </w:pPr>
    </w:p>
    <w:p w:rsidR="00C30C63" w:rsidRDefault="00C30C63">
      <w:pPr>
        <w:ind w:left="1080"/>
      </w:pPr>
    </w:p>
    <w:p w:rsidR="00C30C63" w:rsidRDefault="00C30C63">
      <w:pPr>
        <w:ind w:left="1440"/>
      </w:pPr>
    </w:p>
    <w:p w:rsidR="00C30C63" w:rsidRDefault="00C30C63">
      <w:pPr>
        <w:ind w:left="1080"/>
      </w:pPr>
    </w:p>
    <w:p w:rsidR="00C30C63" w:rsidRDefault="00C30C63">
      <w:pPr>
        <w:ind w:left="720"/>
      </w:pPr>
    </w:p>
    <w:p w:rsidR="00C30C63" w:rsidRDefault="00C30C63">
      <w:pPr>
        <w:ind w:left="720"/>
      </w:pPr>
    </w:p>
    <w:p w:rsidR="00C30C63" w:rsidRDefault="00C30C63">
      <w:pPr>
        <w:ind w:left="1080"/>
      </w:pPr>
    </w:p>
    <w:p w:rsidR="00C30C63" w:rsidRDefault="00C30C63">
      <w:pPr>
        <w:ind w:left="1080"/>
      </w:pPr>
    </w:p>
    <w:p w:rsidR="00C30C63" w:rsidRDefault="00C30C63">
      <w:pPr>
        <w:ind w:left="720"/>
      </w:pPr>
    </w:p>
    <w:p w:rsidR="00C30C63" w:rsidRDefault="00C30C63">
      <w:pPr>
        <w:ind w:left="720"/>
      </w:pPr>
    </w:p>
    <w:p w:rsidR="00C30C63" w:rsidRDefault="00C30C63">
      <w:pPr>
        <w:ind w:left="1080"/>
      </w:pPr>
    </w:p>
    <w:p w:rsidR="00C30C63" w:rsidRDefault="00C30C63">
      <w:pPr>
        <w:ind w:left="1080"/>
      </w:pPr>
    </w:p>
    <w:p w:rsidR="00C30C63" w:rsidRDefault="00C30C63">
      <w:pPr>
        <w:ind w:left="1080"/>
      </w:pPr>
    </w:p>
    <w:p w:rsidR="00C30C63" w:rsidRDefault="00C30C63">
      <w:pPr>
        <w:ind w:left="720"/>
      </w:pPr>
    </w:p>
    <w:p w:rsidR="00C30C63" w:rsidRDefault="00C30C63">
      <w:pPr>
        <w:ind w:left="360"/>
      </w:pPr>
    </w:p>
    <w:p w:rsidR="00C30C63" w:rsidRDefault="00C30C63">
      <w:pPr>
        <w:ind w:left="360"/>
      </w:pPr>
    </w:p>
    <w:p w:rsidR="00C30C63" w:rsidRDefault="00C30C63">
      <w:pPr>
        <w:ind w:left="360"/>
      </w:pPr>
    </w:p>
    <w:p w:rsidR="00C30C63" w:rsidRDefault="00C30C63">
      <w:pPr>
        <w:ind w:left="720"/>
      </w:pPr>
    </w:p>
    <w:p w:rsidR="00C30C63" w:rsidRDefault="00C30C63">
      <w:pPr>
        <w:ind w:left="720"/>
      </w:pPr>
    </w:p>
    <w:p w:rsidR="00C30C63" w:rsidRDefault="00C30C63">
      <w:pPr>
        <w:ind w:left="720"/>
      </w:pPr>
    </w:p>
    <w:p w:rsidR="00C30C63" w:rsidRDefault="00C30C63">
      <w:pPr>
        <w:ind w:left="720"/>
      </w:pPr>
    </w:p>
    <w:p w:rsidR="00C30C63" w:rsidRDefault="00C30C63">
      <w:pPr>
        <w:ind w:left="360"/>
      </w:pPr>
    </w:p>
    <w:p w:rsidR="00C30C63" w:rsidRDefault="00C30C63"/>
    <w:sectPr w:rsidR="00C30C63"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defaultTabStop w:val="708"/>
  <w:hyphenationZone w:val="425"/>
  <w:noPunctuationKerning/>
  <w:characterSpacingControl w:val="doNotCompress"/>
  <w:saveXmlDataOnly/>
  <w:alwaysMergeEmptyNamespac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374C61"/>
    <w:rsid w:val="00454467"/>
    <w:rsid w:val="006A6B6F"/>
    <w:rsid w:val="0076645C"/>
    <w:rsid w:val="008C2AF8"/>
    <w:rsid w:val="009509C7"/>
    <w:rsid w:val="00C30C63"/>
    <w:rsid w:val="00E15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3</cp:revision>
  <dcterms:created xsi:type="dcterms:W3CDTF">2015-04-05T14:07:00Z</dcterms:created>
  <dcterms:modified xsi:type="dcterms:W3CDTF">2015-04-06T07:04:00Z</dcterms:modified>
</cp:coreProperties>
</file>