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F4" w:rsidRDefault="008C3DDD" w:rsidP="00D248F4">
      <w:pPr>
        <w:spacing w:after="0" w:line="240" w:lineRule="auto"/>
        <w:jc w:val="center"/>
        <w:rPr>
          <w:b/>
          <w:sz w:val="40"/>
          <w:szCs w:val="40"/>
          <w:u w:val="single"/>
          <w:lang w:val="tr-TR"/>
        </w:rPr>
      </w:pPr>
      <w:r w:rsidRPr="008C3DDD">
        <w:rPr>
          <w:b/>
          <w:noProof/>
          <w:sz w:val="40"/>
          <w:szCs w:val="40"/>
          <w:lang w:val="tr-TR" w:eastAsia="tr-TR"/>
        </w:rPr>
        <w:drawing>
          <wp:inline distT="0" distB="0" distL="0" distR="0" wp14:anchorId="5DDD06C3" wp14:editId="03594CAC">
            <wp:extent cx="5753100" cy="7143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14375"/>
                    </a:xfrm>
                    <a:prstGeom prst="rect">
                      <a:avLst/>
                    </a:prstGeom>
                    <a:noFill/>
                    <a:ln>
                      <a:noFill/>
                    </a:ln>
                  </pic:spPr>
                </pic:pic>
              </a:graphicData>
            </a:graphic>
          </wp:inline>
        </w:drawing>
      </w:r>
      <w:r w:rsidR="00D248F4">
        <w:rPr>
          <w:noProof/>
          <w:lang w:val="tr-TR" w:eastAsia="tr-TR"/>
        </w:rPr>
        <mc:AlternateContent>
          <mc:Choice Requires="wps">
            <w:drawing>
              <wp:inline distT="0" distB="0" distL="0" distR="0" wp14:anchorId="031E01EC" wp14:editId="313C74BB">
                <wp:extent cx="304800" cy="304800"/>
                <wp:effectExtent l="0" t="0" r="0" b="0"/>
                <wp:docPr id="7" name="Dikdörtgen 7" descr="SDG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7" o:spid="_x0000_s1026" alt="SDG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9bbbE8UCAADKBQAADgAAAAAAAAAAAAAAAAAuAgAAZHJzL2Uyb0RvYy54bWxQSwECLQAUAAYACAAA&#10;ACEATKDpLNgAAAADAQAADwAAAAAAAAAAAAAAAAAfBQAAZHJzL2Rvd25yZXYueG1sUEsFBgAAAAAE&#10;AAQA8wAAACQGAAAAAA==&#10;" filled="f" stroked="f">
                <o:lock v:ext="edit" aspectratio="t"/>
                <w10:anchorlock/>
              </v:rect>
            </w:pict>
          </mc:Fallback>
        </mc:AlternateContent>
      </w:r>
      <w:r w:rsidR="00D248F4">
        <w:rPr>
          <w:noProof/>
          <w:lang w:val="tr-TR" w:eastAsia="tr-TR"/>
        </w:rPr>
        <mc:AlternateContent>
          <mc:Choice Requires="wps">
            <w:drawing>
              <wp:inline distT="0" distB="0" distL="0" distR="0">
                <wp:extent cx="304800" cy="304800"/>
                <wp:effectExtent l="0" t="0" r="0" b="0"/>
                <wp:docPr id="1" name="Dikdörtgen 1" descr="SDG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8F4" w:rsidRDefault="00D248F4" w:rsidP="00D248F4">
                            <w:pPr>
                              <w:jc w:val="center"/>
                            </w:pPr>
                            <w:r w:rsidRPr="00D248F4">
                              <w:rPr>
                                <w:noProof/>
                                <w:lang w:val="tr-TR" w:eastAsia="tr-TR"/>
                              </w:rPr>
                              <mc:AlternateContent>
                                <mc:Choice Requires="wps">
                                  <w:drawing>
                                    <wp:inline distT="0" distB="0" distL="0" distR="0" wp14:anchorId="2A5E89E2" wp14:editId="07DC6903">
                                      <wp:extent cx="121920" cy="121920"/>
                                      <wp:effectExtent l="0" t="0" r="0" b="0"/>
                                      <wp:docPr id="4" name="Dikdörtgen 4" descr="SDG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4" o:spid="_x0000_s1026" alt="SDG logo"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" filled="f" stroked="f">
                                      <o:lock v:ext="edit" aspectratio="t"/>
                                      <w10:anchorlock/>
                                    </v:rect>
                                  </w:pict>
                                </mc:Fallback>
                              </mc:AlternateContent>
                            </w:r>
                            <w:r w:rsidRPr="00D248F4">
                              <w:rPr>
                                <w:noProof/>
                                <w:lang w:val="tr-TR" w:eastAsia="tr-TR"/>
                              </w:rPr>
                              <mc:AlternateContent>
                                <mc:Choice Requires="wps">
                                  <w:drawing>
                                    <wp:inline distT="0" distB="0" distL="0" distR="0" wp14:anchorId="5C654612" wp14:editId="343E01B9">
                                      <wp:extent cx="121920" cy="121920"/>
                                      <wp:effectExtent l="0" t="0" r="0" b="0"/>
                                      <wp:docPr id="2" name="Dikdörtgen 2" descr="SDG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2" o:spid="_x0000_s1026" alt="SDG logo"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id="Dikdörtgen 1" o:spid="_x0000_s1026" alt="SDG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PpNO8sgCAADVBQAADgAAAAAAAAAAAAAAAAAuAgAAZHJzL2Uyb0RvYy54bWxQSwECLQAUAAYA&#10;CAAAACEATKDpLNgAAAADAQAADwAAAAAAAAAAAAAAAAAiBQAAZHJzL2Rvd25yZXYueG1sUEsFBgAA&#10;AAAEAAQA8wAAACcGAAAAAA==&#10;" filled="f" stroked="f">
                <o:lock v:ext="edit" aspectratio="t"/>
                <v:textbox>
                  <w:txbxContent>
                    <w:p w:rsidR="00D248F4" w:rsidRDefault="00D248F4" w:rsidP="00D248F4">
                      <w:pPr>
                        <w:jc w:val="center"/>
                      </w:pPr>
                      <w:r w:rsidRPr="00D248F4">
                        <w:rPr>
                          <w:lang w:val="tr-TR"/>
                        </w:rPr>
                        <mc:AlternateContent>
                          <mc:Choice Requires="wps">
                            <w:drawing>
                              <wp:inline distT="0" distB="0" distL="0" distR="0" wp14:anchorId="2A5E89E2" wp14:editId="07DC6903">
                                <wp:extent cx="121920" cy="121920"/>
                                <wp:effectExtent l="0" t="0" r="0" b="0"/>
                                <wp:docPr id="4" name="Dikdörtgen 4" descr="SDG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4" o:spid="_x0000_s1026" alt="SDG logo"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" filled="f" stroked="f">
                                <o:lock v:ext="edit" aspectratio="t"/>
                                <w10:anchorlock/>
                              </v:rect>
                            </w:pict>
                          </mc:Fallback>
                        </mc:AlternateContent>
                      </w:r>
                      <w:r w:rsidRPr="00D248F4">
                        <w:rPr>
                          <w:lang w:val="tr-TR"/>
                        </w:rPr>
                        <mc:AlternateContent>
                          <mc:Choice Requires="wps">
                            <w:drawing>
                              <wp:inline distT="0" distB="0" distL="0" distR="0" wp14:anchorId="5C654612" wp14:editId="343E01B9">
                                <wp:extent cx="121920" cy="121920"/>
                                <wp:effectExtent l="0" t="0" r="0" b="0"/>
                                <wp:docPr id="2" name="Dikdörtgen 2" descr="SDG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2" o:spid="_x0000_s1026" alt="SDG logo"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" filled="f" stroked="f">
                                <o:lock v:ext="edit" aspectratio="t"/>
                                <w10:anchorlock/>
                              </v:rect>
                            </w:pict>
                          </mc:Fallback>
                        </mc:AlternateContent>
                      </w:r>
                    </w:p>
                  </w:txbxContent>
                </v:textbox>
                <w10:anchorlock/>
              </v:rect>
            </w:pict>
          </mc:Fallback>
        </mc:AlternateContent>
      </w:r>
    </w:p>
    <w:p w:rsidR="008157C5" w:rsidRDefault="008157C5" w:rsidP="00D248F4">
      <w:pPr>
        <w:spacing w:after="0" w:line="240" w:lineRule="auto"/>
        <w:jc w:val="center"/>
        <w:rPr>
          <w:b/>
          <w:sz w:val="40"/>
          <w:szCs w:val="40"/>
          <w:u w:val="single"/>
          <w:lang w:val="tr-TR"/>
        </w:rPr>
      </w:pPr>
    </w:p>
    <w:p w:rsidR="00E01316" w:rsidRDefault="00E01316" w:rsidP="00D248F4">
      <w:pPr>
        <w:spacing w:after="0" w:line="240" w:lineRule="auto"/>
        <w:jc w:val="center"/>
        <w:rPr>
          <w:b/>
          <w:sz w:val="40"/>
          <w:szCs w:val="40"/>
          <w:lang w:val="tr-TR"/>
        </w:rPr>
      </w:pPr>
      <w:r w:rsidRPr="00D248F4">
        <w:rPr>
          <w:b/>
          <w:sz w:val="40"/>
          <w:szCs w:val="40"/>
          <w:u w:val="single"/>
          <w:lang w:val="tr-TR"/>
        </w:rPr>
        <w:t>TÜRKİYE KOOP bağlı birlik ve merkez birliklerine soruyor</w:t>
      </w:r>
      <w:r w:rsidRPr="00D248F4">
        <w:rPr>
          <w:b/>
          <w:sz w:val="40"/>
          <w:szCs w:val="40"/>
          <w:lang w:val="tr-TR"/>
        </w:rPr>
        <w:t>:</w:t>
      </w:r>
    </w:p>
    <w:p w:rsidR="008157C5" w:rsidRPr="00D248F4" w:rsidRDefault="008157C5" w:rsidP="00D248F4">
      <w:pPr>
        <w:spacing w:after="0" w:line="240" w:lineRule="auto"/>
        <w:jc w:val="center"/>
        <w:rPr>
          <w:b/>
          <w:sz w:val="40"/>
          <w:szCs w:val="40"/>
          <w:lang w:val="tr-TR"/>
        </w:rPr>
      </w:pPr>
    </w:p>
    <w:p w:rsidR="00E01316" w:rsidRPr="00D248F4" w:rsidRDefault="00E01316" w:rsidP="006D4ABE">
      <w:pPr>
        <w:spacing w:after="0" w:line="240" w:lineRule="auto"/>
        <w:rPr>
          <w:sz w:val="40"/>
          <w:szCs w:val="40"/>
          <w:lang w:val="tr-TR"/>
        </w:rPr>
      </w:pPr>
    </w:p>
    <w:p w:rsidR="007F1D4C" w:rsidRPr="00D248F4" w:rsidRDefault="00E01316" w:rsidP="00E01316">
      <w:pPr>
        <w:spacing w:after="0" w:line="240" w:lineRule="auto"/>
        <w:jc w:val="left"/>
        <w:rPr>
          <w:sz w:val="40"/>
          <w:szCs w:val="40"/>
          <w:lang w:val="tr-TR"/>
        </w:rPr>
      </w:pPr>
      <w:r w:rsidRPr="00D248F4">
        <w:rPr>
          <w:sz w:val="40"/>
          <w:szCs w:val="40"/>
          <w:lang w:val="tr-TR"/>
        </w:rPr>
        <w:t xml:space="preserve">1.Kooperatiflerimiz </w:t>
      </w:r>
      <w:proofErr w:type="spellStart"/>
      <w:r w:rsidR="00875E1D" w:rsidRPr="00D248F4">
        <w:rPr>
          <w:sz w:val="40"/>
          <w:szCs w:val="40"/>
          <w:lang w:val="tr-TR"/>
        </w:rPr>
        <w:t>BM’in</w:t>
      </w:r>
      <w:proofErr w:type="spellEnd"/>
      <w:r w:rsidR="00875E1D" w:rsidRPr="00D248F4">
        <w:rPr>
          <w:sz w:val="40"/>
          <w:szCs w:val="40"/>
          <w:lang w:val="tr-TR"/>
        </w:rPr>
        <w:t xml:space="preserve"> </w:t>
      </w:r>
      <w:r w:rsidRPr="00D248F4">
        <w:rPr>
          <w:sz w:val="40"/>
          <w:szCs w:val="40"/>
          <w:lang w:val="tr-TR"/>
        </w:rPr>
        <w:t xml:space="preserve">2030 </w:t>
      </w:r>
      <w:proofErr w:type="gramStart"/>
      <w:r w:rsidRPr="00D248F4">
        <w:rPr>
          <w:sz w:val="40"/>
          <w:szCs w:val="40"/>
          <w:lang w:val="tr-TR"/>
        </w:rPr>
        <w:t>Sürdürülebilir</w:t>
      </w:r>
      <w:proofErr w:type="gramEnd"/>
      <w:r w:rsidRPr="00D248F4">
        <w:rPr>
          <w:sz w:val="40"/>
          <w:szCs w:val="40"/>
          <w:lang w:val="tr-TR"/>
        </w:rPr>
        <w:t xml:space="preserve"> Kalkınma Gündemini nasıl yorumluyorlar?</w:t>
      </w:r>
    </w:p>
    <w:p w:rsidR="00E01316" w:rsidRPr="00D248F4" w:rsidRDefault="00E01316" w:rsidP="00E01316">
      <w:pPr>
        <w:spacing w:after="0" w:line="240" w:lineRule="auto"/>
        <w:jc w:val="left"/>
        <w:rPr>
          <w:sz w:val="40"/>
          <w:szCs w:val="40"/>
          <w:lang w:val="tr-TR"/>
        </w:rPr>
      </w:pPr>
    </w:p>
    <w:p w:rsidR="00E01316" w:rsidRPr="00D248F4" w:rsidRDefault="00E01316" w:rsidP="00E01316">
      <w:pPr>
        <w:spacing w:after="0" w:line="240" w:lineRule="auto"/>
        <w:jc w:val="left"/>
        <w:rPr>
          <w:sz w:val="40"/>
          <w:szCs w:val="40"/>
          <w:lang w:val="tr-TR"/>
        </w:rPr>
      </w:pPr>
      <w:r w:rsidRPr="00D248F4">
        <w:rPr>
          <w:sz w:val="40"/>
          <w:szCs w:val="40"/>
          <w:lang w:val="tr-TR"/>
        </w:rPr>
        <w:t xml:space="preserve">2. Kooperatiflerimiz, Sürdürülebilir Kalkınma Hedeflerine ulaşılması konusunda </w:t>
      </w:r>
      <w:r w:rsidR="00875E1D" w:rsidRPr="00D248F4">
        <w:rPr>
          <w:sz w:val="40"/>
          <w:szCs w:val="40"/>
          <w:lang w:val="tr-TR"/>
        </w:rPr>
        <w:t xml:space="preserve">özellikle kendi sektörlerinde </w:t>
      </w:r>
      <w:r w:rsidRPr="00D248F4">
        <w:rPr>
          <w:sz w:val="40"/>
          <w:szCs w:val="40"/>
          <w:lang w:val="tr-TR"/>
        </w:rPr>
        <w:t>ne yapıyorlar</w:t>
      </w:r>
      <w:r w:rsidR="00EC4F55" w:rsidRPr="00D248F4">
        <w:rPr>
          <w:sz w:val="40"/>
          <w:szCs w:val="40"/>
          <w:lang w:val="tr-TR"/>
        </w:rPr>
        <w:t xml:space="preserve"> veya ne yapmayı planlıyorlar</w:t>
      </w:r>
      <w:r w:rsidRPr="00D248F4">
        <w:rPr>
          <w:sz w:val="40"/>
          <w:szCs w:val="40"/>
          <w:lang w:val="tr-TR"/>
        </w:rPr>
        <w:t>?</w:t>
      </w:r>
    </w:p>
    <w:p w:rsidR="00472AC4" w:rsidRPr="007F1E48" w:rsidRDefault="007F1D4C" w:rsidP="007F1D4C">
      <w:pPr>
        <w:spacing w:after="0" w:line="240" w:lineRule="auto"/>
        <w:rPr>
          <w:sz w:val="40"/>
          <w:szCs w:val="40"/>
          <w:lang w:val="tr-TR"/>
        </w:rPr>
      </w:pPr>
      <w:r w:rsidRPr="00D248F4">
        <w:rPr>
          <w:rFonts w:eastAsia="Times New Roman"/>
          <w:color w:val="545454"/>
          <w:sz w:val="24"/>
          <w:szCs w:val="24"/>
          <w:shd w:val="clear" w:color="auto" w:fill="FFFFFF"/>
          <w:lang w:val="tr-TR" w:eastAsia="tr-TR"/>
        </w:rPr>
        <w:br/>
      </w:r>
      <w:r w:rsidR="007F1E48" w:rsidRPr="007F1E48">
        <w:rPr>
          <w:sz w:val="40"/>
          <w:szCs w:val="40"/>
          <w:lang w:val="tr-TR"/>
        </w:rPr>
        <w:t>Bu sorulara verilecek yanıtlar TÜRKİYE KOOP internet sitesinde yayınlanacak</w:t>
      </w:r>
      <w:r w:rsidR="009B5831">
        <w:rPr>
          <w:sz w:val="40"/>
          <w:szCs w:val="40"/>
          <w:lang w:val="tr-TR"/>
        </w:rPr>
        <w:t xml:space="preserve">, ayrıca </w:t>
      </w:r>
      <w:proofErr w:type="spellStart"/>
      <w:r w:rsidR="009B5831">
        <w:rPr>
          <w:sz w:val="40"/>
          <w:szCs w:val="40"/>
          <w:lang w:val="tr-TR"/>
        </w:rPr>
        <w:t>ICA’ya</w:t>
      </w:r>
      <w:proofErr w:type="spellEnd"/>
      <w:r w:rsidR="009B5831">
        <w:rPr>
          <w:sz w:val="40"/>
          <w:szCs w:val="40"/>
          <w:lang w:val="tr-TR"/>
        </w:rPr>
        <w:t xml:space="preserve"> da tercüme edilerek gönderilecektir.</w:t>
      </w:r>
    </w:p>
    <w:p w:rsidR="007F1E48" w:rsidRPr="00D248F4" w:rsidRDefault="007F1E48" w:rsidP="007F1D4C">
      <w:pPr>
        <w:spacing w:after="0" w:line="240" w:lineRule="auto"/>
        <w:rPr>
          <w:sz w:val="24"/>
          <w:szCs w:val="24"/>
          <w:lang w:val="tr-TR"/>
        </w:rPr>
      </w:pPr>
    </w:p>
    <w:p w:rsidR="006D4ABE" w:rsidRPr="00D248F4" w:rsidRDefault="00E01316" w:rsidP="00D248F4">
      <w:pPr>
        <w:spacing w:after="0" w:line="240" w:lineRule="auto"/>
        <w:jc w:val="left"/>
        <w:rPr>
          <w:sz w:val="24"/>
          <w:szCs w:val="24"/>
          <w:lang w:val="tr-TR"/>
        </w:rPr>
      </w:pPr>
      <w:r w:rsidRPr="00D248F4">
        <w:rPr>
          <w:sz w:val="24"/>
          <w:szCs w:val="24"/>
          <w:lang w:val="tr-TR"/>
        </w:rPr>
        <w:t xml:space="preserve">Bilindiği gibi Birleşmiş Milletler Genel Kurulu 2015 yılında devlet ve hükümet başkanlarının hazır bulunduğu oturumunda </w:t>
      </w:r>
      <w:proofErr w:type="gramStart"/>
      <w:r w:rsidRPr="00D248F4">
        <w:rPr>
          <w:sz w:val="24"/>
          <w:szCs w:val="24"/>
          <w:lang w:val="tr-TR"/>
        </w:rPr>
        <w:t>Sürdürülebilir</w:t>
      </w:r>
      <w:proofErr w:type="gramEnd"/>
      <w:r w:rsidRPr="00D248F4">
        <w:rPr>
          <w:sz w:val="24"/>
          <w:szCs w:val="24"/>
          <w:lang w:val="tr-TR"/>
        </w:rPr>
        <w:t xml:space="preserve"> Kalkınma Hedefleri (SKH)</w:t>
      </w:r>
      <w:proofErr w:type="spellStart"/>
      <w:r w:rsidRPr="00D248F4">
        <w:rPr>
          <w:sz w:val="24"/>
          <w:szCs w:val="24"/>
          <w:lang w:val="tr-TR"/>
        </w:rPr>
        <w:t>ni</w:t>
      </w:r>
      <w:proofErr w:type="spellEnd"/>
      <w:r w:rsidRPr="00D248F4">
        <w:rPr>
          <w:sz w:val="24"/>
          <w:szCs w:val="24"/>
          <w:lang w:val="tr-TR"/>
        </w:rPr>
        <w:t xml:space="preserve"> tespit etmiş ve bu hedeflere 2030 yılına kadar ulaşılması için gerekli çabaların gösterilmesi için başta üye devletler olmak üzere tüm sivil toplum kuruluşlarına çağrıda bulunmuştur. Bu 17 hedefe ulaşılmasına dönük çabalara kısaca “2030 Gündemi” denilmektedir.</w:t>
      </w:r>
    </w:p>
    <w:p w:rsidR="00875E1D" w:rsidRPr="00D248F4" w:rsidRDefault="00875E1D" w:rsidP="00D248F4">
      <w:pPr>
        <w:spacing w:after="0" w:line="240" w:lineRule="auto"/>
        <w:jc w:val="left"/>
        <w:rPr>
          <w:sz w:val="24"/>
          <w:szCs w:val="24"/>
          <w:lang w:val="tr-TR"/>
        </w:rPr>
      </w:pPr>
    </w:p>
    <w:p w:rsidR="00875E1D" w:rsidRPr="00D248F4" w:rsidRDefault="00875E1D" w:rsidP="00D248F4">
      <w:pPr>
        <w:spacing w:after="0" w:line="240" w:lineRule="auto"/>
        <w:jc w:val="left"/>
        <w:rPr>
          <w:sz w:val="24"/>
          <w:szCs w:val="24"/>
          <w:lang w:val="tr-TR"/>
        </w:rPr>
      </w:pPr>
      <w:r w:rsidRPr="00D248F4">
        <w:rPr>
          <w:sz w:val="24"/>
          <w:szCs w:val="24"/>
          <w:lang w:val="tr-TR"/>
        </w:rPr>
        <w:t>Tüm dünyada yalnız hükümetler değil, hükümetler-dışı örgütler (</w:t>
      </w:r>
      <w:r w:rsidRPr="00D248F4">
        <w:rPr>
          <w:sz w:val="24"/>
          <w:szCs w:val="24"/>
        </w:rPr>
        <w:t>non-</w:t>
      </w:r>
      <w:r w:rsidR="00D248F4" w:rsidRPr="00D248F4">
        <w:rPr>
          <w:sz w:val="24"/>
          <w:szCs w:val="24"/>
        </w:rPr>
        <w:t>governmental</w:t>
      </w:r>
      <w:r w:rsidRPr="00D248F4">
        <w:rPr>
          <w:sz w:val="24"/>
          <w:szCs w:val="24"/>
        </w:rPr>
        <w:t xml:space="preserve"> organisations</w:t>
      </w:r>
      <w:r w:rsidRPr="00D248F4">
        <w:rPr>
          <w:sz w:val="24"/>
          <w:szCs w:val="24"/>
          <w:lang w:val="tr-TR"/>
        </w:rPr>
        <w:t xml:space="preserve">) de 2030 Gündemine dönük çalışmalarını yoğunlaştırmış bulunmaktadır. Kooperatif işletmeler de bu kervana katılan sivil toplum kuruluşları içerisinde yer almışlardır. 2015 yılından günümüze kadar düzenlenmiş olan hemen her ICA toplantısı ve konferansında da SKH’ne ulaşılmasında kooperatiflerin neler yaptıkları ve yapacakları tartışılmıştır.  </w:t>
      </w:r>
    </w:p>
    <w:p w:rsidR="006D4ABE" w:rsidRPr="00D248F4" w:rsidRDefault="006D4ABE" w:rsidP="00D248F4">
      <w:pPr>
        <w:spacing w:after="0" w:line="240" w:lineRule="auto"/>
        <w:jc w:val="left"/>
        <w:rPr>
          <w:sz w:val="24"/>
          <w:szCs w:val="24"/>
          <w:lang w:val="tr-TR"/>
        </w:rPr>
      </w:pPr>
    </w:p>
    <w:p w:rsidR="00875E1D" w:rsidRPr="00D248F4" w:rsidRDefault="00EC4F55" w:rsidP="00D248F4">
      <w:pPr>
        <w:spacing w:after="0" w:line="240" w:lineRule="auto"/>
        <w:jc w:val="left"/>
        <w:rPr>
          <w:sz w:val="24"/>
          <w:szCs w:val="24"/>
          <w:lang w:val="tr-TR"/>
        </w:rPr>
      </w:pPr>
      <w:r w:rsidRPr="00D248F4">
        <w:rPr>
          <w:sz w:val="24"/>
          <w:szCs w:val="24"/>
          <w:lang w:val="tr-TR"/>
        </w:rPr>
        <w:t xml:space="preserve">Bu hedeflerin tespit ve ilân edilmesinin üzerinden iyi yıldan fazla zaman geçmiş olmasına karşın, </w:t>
      </w:r>
      <w:r w:rsidR="00875E1D" w:rsidRPr="00D248F4">
        <w:rPr>
          <w:sz w:val="24"/>
          <w:szCs w:val="24"/>
          <w:lang w:val="tr-TR"/>
        </w:rPr>
        <w:t xml:space="preserve">ülkemizdeki kooperatifler SKH konusunda gözle görülür herhangi bir çaba içerisinde bulunmuyorlar. Bu konuda çalışmaları bulunan kooperatiflerin de sesleri kamuoyuna yansıtılamıyor.  </w:t>
      </w:r>
    </w:p>
    <w:p w:rsidR="00875E1D" w:rsidRPr="00D248F4" w:rsidRDefault="00875E1D" w:rsidP="00D248F4">
      <w:pPr>
        <w:spacing w:after="0" w:line="240" w:lineRule="auto"/>
        <w:jc w:val="left"/>
        <w:rPr>
          <w:sz w:val="24"/>
          <w:szCs w:val="24"/>
          <w:lang w:val="tr-TR"/>
        </w:rPr>
      </w:pPr>
    </w:p>
    <w:p w:rsidR="00875E1D" w:rsidRPr="00D248F4" w:rsidRDefault="00875E1D" w:rsidP="00D248F4">
      <w:pPr>
        <w:spacing w:after="0" w:line="240" w:lineRule="auto"/>
        <w:jc w:val="left"/>
        <w:rPr>
          <w:sz w:val="24"/>
          <w:szCs w:val="24"/>
          <w:lang w:val="tr-TR"/>
        </w:rPr>
      </w:pPr>
      <w:r w:rsidRPr="00D248F4">
        <w:rPr>
          <w:sz w:val="24"/>
          <w:szCs w:val="24"/>
          <w:lang w:val="tr-TR"/>
        </w:rPr>
        <w:t xml:space="preserve">Birliklerimize ve Merkez Birliklerimize yukardaki soruları yöneltmeden önce </w:t>
      </w:r>
    </w:p>
    <w:p w:rsidR="005A014F" w:rsidRDefault="005A014F" w:rsidP="00D248F4">
      <w:pPr>
        <w:jc w:val="left"/>
        <w:rPr>
          <w:sz w:val="24"/>
          <w:szCs w:val="24"/>
          <w:lang w:val="tr-TR"/>
        </w:rPr>
      </w:pPr>
      <w:proofErr w:type="spellStart"/>
      <w:r w:rsidRPr="00D248F4">
        <w:rPr>
          <w:sz w:val="24"/>
          <w:szCs w:val="24"/>
          <w:lang w:val="tr-TR"/>
        </w:rPr>
        <w:t>BM’in</w:t>
      </w:r>
      <w:proofErr w:type="spellEnd"/>
      <w:r w:rsidRPr="00D248F4">
        <w:rPr>
          <w:sz w:val="24"/>
          <w:szCs w:val="24"/>
          <w:lang w:val="tr-TR"/>
        </w:rPr>
        <w:t xml:space="preserve"> Sürdürülebilir Kalkınma Hedeflerini</w:t>
      </w:r>
      <w:r w:rsidRPr="00D248F4">
        <w:rPr>
          <w:sz w:val="24"/>
          <w:szCs w:val="24"/>
          <w:vertAlign w:val="superscript"/>
          <w:lang w:val="tr-TR"/>
        </w:rPr>
        <w:t xml:space="preserve"> </w:t>
      </w:r>
      <w:r w:rsidR="00EC4F55" w:rsidRPr="00D248F4">
        <w:rPr>
          <w:sz w:val="24"/>
          <w:szCs w:val="24"/>
          <w:lang w:val="tr-TR"/>
        </w:rPr>
        <w:t>anımsatalım</w:t>
      </w:r>
      <w:r w:rsidRPr="00D248F4">
        <w:rPr>
          <w:sz w:val="24"/>
          <w:szCs w:val="24"/>
          <w:lang w:val="tr-TR"/>
        </w:rPr>
        <w:t>:</w:t>
      </w:r>
    </w:p>
    <w:p w:rsidR="008C3DDD" w:rsidRDefault="008C3DDD" w:rsidP="00D248F4">
      <w:pPr>
        <w:jc w:val="left"/>
        <w:rPr>
          <w:sz w:val="24"/>
          <w:szCs w:val="24"/>
          <w:lang w:val="tr-TR"/>
        </w:rPr>
      </w:pPr>
      <w:r>
        <w:rPr>
          <w:noProof/>
          <w:sz w:val="24"/>
          <w:szCs w:val="24"/>
          <w:lang w:val="tr-TR" w:eastAsia="tr-TR"/>
        </w:rPr>
        <w:lastRenderedPageBreak/>
        <w:drawing>
          <wp:inline distT="0" distB="0" distL="0" distR="0">
            <wp:extent cx="5762625" cy="27336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2733675"/>
                    </a:xfrm>
                    <a:prstGeom prst="rect">
                      <a:avLst/>
                    </a:prstGeom>
                    <a:noFill/>
                    <a:ln>
                      <a:noFill/>
                    </a:ln>
                  </pic:spPr>
                </pic:pic>
              </a:graphicData>
            </a:graphic>
          </wp:inline>
        </w:drawing>
      </w:r>
    </w:p>
    <w:p w:rsidR="008C3DDD" w:rsidRPr="00D248F4" w:rsidRDefault="008C3DDD" w:rsidP="00D248F4">
      <w:pPr>
        <w:jc w:val="left"/>
        <w:rPr>
          <w:sz w:val="24"/>
          <w:szCs w:val="24"/>
          <w:lang w:val="tr-TR"/>
        </w:rPr>
      </w:pPr>
    </w:p>
    <w:p w:rsidR="005A014F" w:rsidRPr="00D248F4" w:rsidRDefault="005A014F" w:rsidP="005A014F">
      <w:pPr>
        <w:rPr>
          <w:rFonts w:ascii="Times New Roman" w:hAnsi="Times New Roman" w:cs="Times New Roman"/>
          <w:b/>
          <w:sz w:val="24"/>
          <w:szCs w:val="24"/>
          <w:lang w:val="tr-TR"/>
        </w:rPr>
      </w:pPr>
      <w:r w:rsidRPr="00D248F4">
        <w:rPr>
          <w:rFonts w:ascii="Times New Roman" w:hAnsi="Times New Roman" w:cs="Times New Roman"/>
          <w:b/>
          <w:sz w:val="24"/>
          <w:szCs w:val="24"/>
          <w:lang w:val="tr-TR"/>
        </w:rPr>
        <w:t>1. Yoksulluğa son!</w:t>
      </w:r>
    </w:p>
    <w:p w:rsidR="005A014F" w:rsidRPr="00D248F4" w:rsidRDefault="005A014F" w:rsidP="005A014F">
      <w:pPr>
        <w:rPr>
          <w:rFonts w:ascii="Times New Roman" w:hAnsi="Times New Roman" w:cs="Times New Roman"/>
          <w:b/>
          <w:sz w:val="24"/>
          <w:szCs w:val="24"/>
          <w:lang w:val="tr-TR"/>
        </w:rPr>
      </w:pPr>
      <w:r w:rsidRPr="00D248F4">
        <w:rPr>
          <w:rFonts w:ascii="Times New Roman" w:hAnsi="Times New Roman" w:cs="Times New Roman"/>
          <w:b/>
          <w:sz w:val="24"/>
          <w:szCs w:val="24"/>
          <w:lang w:val="tr-TR"/>
        </w:rPr>
        <w:t>2. Açlığa son!</w:t>
      </w:r>
    </w:p>
    <w:p w:rsidR="005A014F" w:rsidRPr="00D248F4" w:rsidRDefault="005A014F" w:rsidP="005A014F">
      <w:pPr>
        <w:rPr>
          <w:rFonts w:ascii="Times New Roman" w:hAnsi="Times New Roman" w:cs="Times New Roman"/>
          <w:b/>
          <w:sz w:val="24"/>
          <w:szCs w:val="24"/>
          <w:lang w:val="tr-TR"/>
        </w:rPr>
      </w:pPr>
      <w:r w:rsidRPr="00D248F4">
        <w:rPr>
          <w:rFonts w:ascii="Times New Roman" w:hAnsi="Times New Roman" w:cs="Times New Roman"/>
          <w:b/>
          <w:sz w:val="24"/>
          <w:szCs w:val="24"/>
          <w:lang w:val="tr-TR"/>
        </w:rPr>
        <w:t>3. Sağlıklı bireyler</w:t>
      </w:r>
    </w:p>
    <w:p w:rsidR="005A014F" w:rsidRPr="00D248F4" w:rsidRDefault="005A014F" w:rsidP="005A014F">
      <w:pPr>
        <w:rPr>
          <w:rFonts w:ascii="Times New Roman" w:hAnsi="Times New Roman" w:cs="Times New Roman"/>
          <w:b/>
          <w:sz w:val="24"/>
          <w:szCs w:val="24"/>
          <w:lang w:val="tr-TR"/>
        </w:rPr>
      </w:pPr>
      <w:r w:rsidRPr="00D248F4">
        <w:rPr>
          <w:rFonts w:ascii="Times New Roman" w:hAnsi="Times New Roman" w:cs="Times New Roman"/>
          <w:b/>
          <w:sz w:val="24"/>
          <w:szCs w:val="24"/>
          <w:lang w:val="tr-TR"/>
        </w:rPr>
        <w:t>4. Nitelikli eğitim</w:t>
      </w:r>
    </w:p>
    <w:p w:rsidR="005A014F" w:rsidRPr="00D248F4" w:rsidRDefault="005A014F" w:rsidP="005A014F">
      <w:pPr>
        <w:rPr>
          <w:rFonts w:ascii="Times New Roman" w:hAnsi="Times New Roman" w:cs="Times New Roman"/>
          <w:b/>
          <w:sz w:val="24"/>
          <w:szCs w:val="24"/>
          <w:lang w:val="tr-TR"/>
        </w:rPr>
      </w:pPr>
      <w:r w:rsidRPr="00D248F4">
        <w:rPr>
          <w:rFonts w:ascii="Times New Roman" w:hAnsi="Times New Roman" w:cs="Times New Roman"/>
          <w:b/>
          <w:sz w:val="24"/>
          <w:szCs w:val="24"/>
          <w:lang w:val="tr-TR"/>
        </w:rPr>
        <w:t>5. Toplumsal cinsiyet eşitliği</w:t>
      </w:r>
    </w:p>
    <w:p w:rsidR="005A014F" w:rsidRPr="00D248F4" w:rsidRDefault="005A014F" w:rsidP="005A014F">
      <w:pPr>
        <w:rPr>
          <w:rFonts w:ascii="Times New Roman" w:hAnsi="Times New Roman" w:cs="Times New Roman"/>
          <w:b/>
          <w:sz w:val="24"/>
          <w:szCs w:val="24"/>
          <w:lang w:val="tr-TR"/>
        </w:rPr>
      </w:pPr>
      <w:r w:rsidRPr="00D248F4">
        <w:rPr>
          <w:rFonts w:ascii="Times New Roman" w:hAnsi="Times New Roman" w:cs="Times New Roman"/>
          <w:b/>
          <w:sz w:val="24"/>
          <w:szCs w:val="24"/>
          <w:lang w:val="tr-TR"/>
        </w:rPr>
        <w:t>6. Temiz su ve sıhhi koşullar</w:t>
      </w:r>
    </w:p>
    <w:p w:rsidR="005A014F" w:rsidRPr="00D248F4" w:rsidRDefault="005A014F" w:rsidP="005A014F">
      <w:pPr>
        <w:rPr>
          <w:rFonts w:ascii="Times New Roman" w:hAnsi="Times New Roman" w:cs="Times New Roman"/>
          <w:sz w:val="24"/>
          <w:szCs w:val="24"/>
          <w:lang w:val="tr-TR"/>
        </w:rPr>
      </w:pPr>
      <w:r w:rsidRPr="00D248F4">
        <w:rPr>
          <w:rFonts w:ascii="Times New Roman" w:hAnsi="Times New Roman" w:cs="Times New Roman"/>
          <w:b/>
          <w:sz w:val="24"/>
          <w:szCs w:val="24"/>
          <w:lang w:val="tr-TR"/>
        </w:rPr>
        <w:t>7. Erişilebilir ve temiz enerji</w:t>
      </w:r>
    </w:p>
    <w:p w:rsidR="005A014F" w:rsidRPr="00D248F4" w:rsidRDefault="005A014F" w:rsidP="005A014F">
      <w:pPr>
        <w:rPr>
          <w:rFonts w:ascii="Times New Roman" w:hAnsi="Times New Roman" w:cs="Times New Roman"/>
          <w:b/>
          <w:sz w:val="24"/>
          <w:szCs w:val="24"/>
          <w:lang w:val="tr-TR"/>
        </w:rPr>
      </w:pPr>
      <w:r w:rsidRPr="00D248F4">
        <w:rPr>
          <w:rFonts w:ascii="Times New Roman" w:hAnsi="Times New Roman" w:cs="Times New Roman"/>
          <w:sz w:val="24"/>
          <w:szCs w:val="24"/>
          <w:lang w:val="tr-TR"/>
        </w:rPr>
        <w:t> </w:t>
      </w:r>
      <w:r w:rsidRPr="00D248F4">
        <w:rPr>
          <w:rFonts w:ascii="Times New Roman" w:hAnsi="Times New Roman" w:cs="Times New Roman"/>
          <w:b/>
          <w:sz w:val="24"/>
          <w:szCs w:val="24"/>
          <w:lang w:val="tr-TR"/>
        </w:rPr>
        <w:t>8. İnsana yakışır iş ve ekonomik büyüme</w:t>
      </w:r>
    </w:p>
    <w:p w:rsidR="005A014F" w:rsidRPr="00D248F4" w:rsidRDefault="005A014F" w:rsidP="005A014F">
      <w:pPr>
        <w:rPr>
          <w:rFonts w:ascii="Times New Roman" w:hAnsi="Times New Roman" w:cs="Times New Roman"/>
          <w:b/>
          <w:sz w:val="24"/>
          <w:szCs w:val="24"/>
          <w:lang w:val="tr-TR"/>
        </w:rPr>
      </w:pPr>
      <w:r w:rsidRPr="00D248F4">
        <w:rPr>
          <w:rFonts w:ascii="Times New Roman" w:hAnsi="Times New Roman" w:cs="Times New Roman"/>
          <w:b/>
          <w:sz w:val="24"/>
          <w:szCs w:val="24"/>
          <w:lang w:val="tr-TR"/>
        </w:rPr>
        <w:t xml:space="preserve">9. Sanayi, </w:t>
      </w:r>
      <w:proofErr w:type="spellStart"/>
      <w:r w:rsidRPr="00D248F4">
        <w:rPr>
          <w:rFonts w:ascii="Times New Roman" w:hAnsi="Times New Roman" w:cs="Times New Roman"/>
          <w:b/>
          <w:sz w:val="24"/>
          <w:szCs w:val="24"/>
          <w:lang w:val="tr-TR"/>
        </w:rPr>
        <w:t>inovasyon</w:t>
      </w:r>
      <w:proofErr w:type="spellEnd"/>
      <w:r w:rsidRPr="00D248F4">
        <w:rPr>
          <w:rFonts w:ascii="Times New Roman" w:hAnsi="Times New Roman" w:cs="Times New Roman"/>
          <w:b/>
          <w:sz w:val="24"/>
          <w:szCs w:val="24"/>
          <w:lang w:val="tr-TR"/>
        </w:rPr>
        <w:t xml:space="preserve"> ve alt yapı</w:t>
      </w:r>
    </w:p>
    <w:p w:rsidR="005A014F" w:rsidRPr="00D248F4" w:rsidRDefault="005A014F" w:rsidP="005A014F">
      <w:pPr>
        <w:rPr>
          <w:rFonts w:ascii="Times New Roman" w:hAnsi="Times New Roman" w:cs="Times New Roman"/>
          <w:b/>
          <w:sz w:val="24"/>
          <w:szCs w:val="24"/>
          <w:lang w:val="tr-TR"/>
        </w:rPr>
      </w:pPr>
      <w:r w:rsidRPr="00D248F4">
        <w:rPr>
          <w:rFonts w:ascii="Times New Roman" w:hAnsi="Times New Roman" w:cs="Times New Roman"/>
          <w:b/>
          <w:sz w:val="24"/>
          <w:szCs w:val="24"/>
          <w:lang w:val="tr-TR"/>
        </w:rPr>
        <w:t>10. Eşitsizliklerin azaltılması</w:t>
      </w:r>
    </w:p>
    <w:p w:rsidR="005A014F" w:rsidRPr="00D248F4" w:rsidRDefault="005A014F" w:rsidP="005A014F">
      <w:pPr>
        <w:rPr>
          <w:rFonts w:ascii="Times New Roman" w:hAnsi="Times New Roman" w:cs="Times New Roman"/>
          <w:b/>
          <w:sz w:val="24"/>
          <w:szCs w:val="24"/>
          <w:lang w:val="tr-TR"/>
        </w:rPr>
      </w:pPr>
      <w:r w:rsidRPr="00D248F4">
        <w:rPr>
          <w:rFonts w:ascii="Times New Roman" w:hAnsi="Times New Roman" w:cs="Times New Roman"/>
          <w:b/>
          <w:sz w:val="24"/>
          <w:szCs w:val="24"/>
          <w:lang w:val="tr-TR"/>
        </w:rPr>
        <w:t>11. Sürdürülebilir kent ve yaşam alanları</w:t>
      </w:r>
    </w:p>
    <w:p w:rsidR="005A014F" w:rsidRPr="00D248F4" w:rsidRDefault="005A014F" w:rsidP="005A014F">
      <w:pPr>
        <w:rPr>
          <w:rFonts w:ascii="Times New Roman" w:hAnsi="Times New Roman" w:cs="Times New Roman"/>
          <w:b/>
          <w:sz w:val="24"/>
          <w:szCs w:val="24"/>
          <w:lang w:val="tr-TR"/>
        </w:rPr>
      </w:pPr>
      <w:r w:rsidRPr="00D248F4">
        <w:rPr>
          <w:rFonts w:ascii="Times New Roman" w:hAnsi="Times New Roman" w:cs="Times New Roman"/>
          <w:b/>
          <w:sz w:val="24"/>
          <w:szCs w:val="24"/>
          <w:lang w:val="tr-TR"/>
        </w:rPr>
        <w:t>12. Sorumlu tüketim ve üretim</w:t>
      </w:r>
    </w:p>
    <w:p w:rsidR="005A014F" w:rsidRPr="00D248F4" w:rsidRDefault="005A014F" w:rsidP="005A014F">
      <w:pPr>
        <w:rPr>
          <w:rFonts w:ascii="Times New Roman" w:hAnsi="Times New Roman" w:cs="Times New Roman"/>
          <w:b/>
          <w:sz w:val="24"/>
          <w:szCs w:val="24"/>
          <w:lang w:val="tr-TR"/>
        </w:rPr>
      </w:pPr>
      <w:r w:rsidRPr="00D248F4">
        <w:rPr>
          <w:rFonts w:ascii="Times New Roman" w:hAnsi="Times New Roman" w:cs="Times New Roman"/>
          <w:b/>
          <w:sz w:val="24"/>
          <w:szCs w:val="24"/>
          <w:lang w:val="tr-TR"/>
        </w:rPr>
        <w:t>13. İklim eylemi</w:t>
      </w:r>
    </w:p>
    <w:p w:rsidR="005A014F" w:rsidRPr="00D248F4" w:rsidRDefault="005A014F" w:rsidP="005A014F">
      <w:pPr>
        <w:rPr>
          <w:rFonts w:ascii="Times New Roman" w:hAnsi="Times New Roman" w:cs="Times New Roman"/>
          <w:b/>
          <w:sz w:val="24"/>
          <w:szCs w:val="24"/>
          <w:lang w:val="tr-TR"/>
        </w:rPr>
      </w:pPr>
      <w:r w:rsidRPr="00D248F4">
        <w:rPr>
          <w:rFonts w:ascii="Times New Roman" w:hAnsi="Times New Roman" w:cs="Times New Roman"/>
          <w:b/>
          <w:sz w:val="24"/>
          <w:szCs w:val="24"/>
          <w:lang w:val="tr-TR"/>
        </w:rPr>
        <w:t>14. Sudaki yaşam</w:t>
      </w:r>
    </w:p>
    <w:p w:rsidR="005A014F" w:rsidRPr="00D248F4" w:rsidRDefault="005A014F" w:rsidP="005A014F">
      <w:pPr>
        <w:rPr>
          <w:rFonts w:ascii="Times New Roman" w:hAnsi="Times New Roman" w:cs="Times New Roman"/>
          <w:b/>
          <w:sz w:val="24"/>
          <w:szCs w:val="24"/>
          <w:lang w:val="tr-TR"/>
        </w:rPr>
      </w:pPr>
      <w:r w:rsidRPr="00D248F4">
        <w:rPr>
          <w:rFonts w:ascii="Times New Roman" w:hAnsi="Times New Roman" w:cs="Times New Roman"/>
          <w:b/>
          <w:sz w:val="24"/>
          <w:szCs w:val="24"/>
          <w:lang w:val="tr-TR"/>
        </w:rPr>
        <w:t>15. Karasal yaşam</w:t>
      </w:r>
    </w:p>
    <w:p w:rsidR="005A014F" w:rsidRPr="00D248F4" w:rsidRDefault="005A014F" w:rsidP="005A014F">
      <w:pPr>
        <w:rPr>
          <w:rFonts w:ascii="Times New Roman" w:hAnsi="Times New Roman" w:cs="Times New Roman"/>
          <w:b/>
          <w:sz w:val="24"/>
          <w:szCs w:val="24"/>
          <w:lang w:val="tr-TR"/>
        </w:rPr>
      </w:pPr>
      <w:r w:rsidRPr="00D248F4">
        <w:rPr>
          <w:rFonts w:ascii="Times New Roman" w:hAnsi="Times New Roman" w:cs="Times New Roman"/>
          <w:b/>
          <w:sz w:val="24"/>
          <w:szCs w:val="24"/>
          <w:lang w:val="tr-TR"/>
        </w:rPr>
        <w:t>16. Barış ve adalet</w:t>
      </w:r>
    </w:p>
    <w:p w:rsidR="00875E1D" w:rsidRPr="00D248F4" w:rsidRDefault="005A014F" w:rsidP="00EC4F55">
      <w:pPr>
        <w:rPr>
          <w:rFonts w:ascii="Times New Roman" w:hAnsi="Times New Roman" w:cs="Times New Roman"/>
          <w:b/>
          <w:sz w:val="24"/>
          <w:szCs w:val="24"/>
          <w:lang w:val="tr-TR"/>
        </w:rPr>
      </w:pPr>
      <w:r w:rsidRPr="00D248F4">
        <w:rPr>
          <w:rFonts w:ascii="Times New Roman" w:hAnsi="Times New Roman" w:cs="Times New Roman"/>
          <w:b/>
          <w:sz w:val="24"/>
          <w:szCs w:val="24"/>
          <w:lang w:val="tr-TR"/>
        </w:rPr>
        <w:t>17. Hedefler için ortaklıklar</w:t>
      </w:r>
    </w:p>
    <w:p w:rsidR="00D248F4" w:rsidRPr="00D248F4" w:rsidRDefault="00D248F4" w:rsidP="00EC4F55">
      <w:pPr>
        <w:rPr>
          <w:b/>
          <w:sz w:val="24"/>
          <w:szCs w:val="24"/>
          <w:lang w:val="tr-TR"/>
        </w:rPr>
      </w:pPr>
    </w:p>
    <w:p w:rsidR="00EC4F55" w:rsidRPr="00D248F4" w:rsidRDefault="00EC4F55" w:rsidP="00EC4F55">
      <w:pPr>
        <w:rPr>
          <w:b/>
          <w:sz w:val="24"/>
          <w:szCs w:val="24"/>
          <w:lang w:val="tr-TR"/>
        </w:rPr>
      </w:pPr>
      <w:r w:rsidRPr="00D248F4">
        <w:rPr>
          <w:b/>
          <w:sz w:val="24"/>
          <w:szCs w:val="24"/>
          <w:lang w:val="tr-TR"/>
        </w:rPr>
        <w:t>TÜRKİYE KOOP SORUYOR:</w:t>
      </w:r>
    </w:p>
    <w:p w:rsidR="00EC4F55" w:rsidRPr="00D248F4" w:rsidRDefault="00EC4F55" w:rsidP="00D248F4">
      <w:pPr>
        <w:jc w:val="left"/>
        <w:rPr>
          <w:sz w:val="24"/>
          <w:szCs w:val="24"/>
          <w:lang w:val="tr-TR"/>
        </w:rPr>
      </w:pPr>
      <w:r w:rsidRPr="00D248F4">
        <w:rPr>
          <w:sz w:val="24"/>
          <w:szCs w:val="24"/>
          <w:lang w:val="tr-TR"/>
        </w:rPr>
        <w:t>TÜRKİYE KOOP, bağlı birliklerimiz ve merkez birliklerimize SKH konusunda şu soruları yöneltiyor:</w:t>
      </w:r>
    </w:p>
    <w:p w:rsidR="00EC4F55" w:rsidRPr="00D248F4" w:rsidRDefault="00EC4F55" w:rsidP="00D248F4">
      <w:pPr>
        <w:spacing w:after="0" w:line="240" w:lineRule="auto"/>
        <w:jc w:val="left"/>
        <w:rPr>
          <w:sz w:val="24"/>
          <w:szCs w:val="24"/>
          <w:lang w:val="tr-TR"/>
        </w:rPr>
      </w:pPr>
      <w:r w:rsidRPr="00D248F4">
        <w:rPr>
          <w:sz w:val="24"/>
          <w:szCs w:val="24"/>
          <w:lang w:val="tr-TR"/>
        </w:rPr>
        <w:lastRenderedPageBreak/>
        <w:t xml:space="preserve">1.Kooperatiflerimiz </w:t>
      </w:r>
      <w:proofErr w:type="spellStart"/>
      <w:r w:rsidRPr="00D248F4">
        <w:rPr>
          <w:sz w:val="24"/>
          <w:szCs w:val="24"/>
          <w:lang w:val="tr-TR"/>
        </w:rPr>
        <w:t>BM’in</w:t>
      </w:r>
      <w:proofErr w:type="spellEnd"/>
      <w:r w:rsidRPr="00D248F4">
        <w:rPr>
          <w:sz w:val="24"/>
          <w:szCs w:val="24"/>
          <w:lang w:val="tr-TR"/>
        </w:rPr>
        <w:t xml:space="preserve"> 2030 </w:t>
      </w:r>
      <w:proofErr w:type="gramStart"/>
      <w:r w:rsidRPr="00D248F4">
        <w:rPr>
          <w:sz w:val="24"/>
          <w:szCs w:val="24"/>
          <w:lang w:val="tr-TR"/>
        </w:rPr>
        <w:t>Sürdürülebilir</w:t>
      </w:r>
      <w:proofErr w:type="gramEnd"/>
      <w:r w:rsidRPr="00D248F4">
        <w:rPr>
          <w:sz w:val="24"/>
          <w:szCs w:val="24"/>
          <w:lang w:val="tr-TR"/>
        </w:rPr>
        <w:t xml:space="preserve"> Kalkınma Gündemini nasıl yorumluyorlar?</w:t>
      </w:r>
    </w:p>
    <w:p w:rsidR="00EC4F55" w:rsidRPr="00D248F4" w:rsidRDefault="00EC4F55" w:rsidP="00D248F4">
      <w:pPr>
        <w:spacing w:after="0" w:line="240" w:lineRule="auto"/>
        <w:jc w:val="left"/>
        <w:rPr>
          <w:sz w:val="24"/>
          <w:szCs w:val="24"/>
          <w:lang w:val="tr-TR"/>
        </w:rPr>
      </w:pPr>
    </w:p>
    <w:p w:rsidR="00EC4F55" w:rsidRPr="00D248F4" w:rsidRDefault="00EC4F55" w:rsidP="00D248F4">
      <w:pPr>
        <w:spacing w:after="0" w:line="240" w:lineRule="auto"/>
        <w:jc w:val="left"/>
        <w:rPr>
          <w:sz w:val="24"/>
          <w:szCs w:val="24"/>
          <w:lang w:val="tr-TR"/>
        </w:rPr>
      </w:pPr>
      <w:r w:rsidRPr="00D248F4">
        <w:rPr>
          <w:sz w:val="24"/>
          <w:szCs w:val="24"/>
          <w:lang w:val="tr-TR"/>
        </w:rPr>
        <w:t>2. Kooperatiflerimiz, Sürdürülebilir Kalkınma Hedeflerine ulaşılması konusunda özellikle kendi sektörlerinde ne yapıyorlar veya ne yapmayı planlıyorlar?</w:t>
      </w:r>
    </w:p>
    <w:p w:rsidR="00D248F4" w:rsidRPr="00D248F4" w:rsidRDefault="00D248F4" w:rsidP="00D248F4">
      <w:pPr>
        <w:spacing w:after="0" w:line="240" w:lineRule="auto"/>
        <w:jc w:val="left"/>
        <w:rPr>
          <w:sz w:val="24"/>
          <w:szCs w:val="24"/>
          <w:lang w:val="tr-TR"/>
        </w:rPr>
      </w:pPr>
    </w:p>
    <w:p w:rsidR="006D4ABE" w:rsidRPr="00D248F4" w:rsidRDefault="00EC4F55" w:rsidP="00D248F4">
      <w:pPr>
        <w:spacing w:after="0" w:line="240" w:lineRule="auto"/>
        <w:jc w:val="left"/>
        <w:rPr>
          <w:sz w:val="24"/>
          <w:szCs w:val="24"/>
          <w:lang w:val="tr-TR"/>
        </w:rPr>
      </w:pPr>
      <w:r w:rsidRPr="00D248F4">
        <w:rPr>
          <w:sz w:val="24"/>
          <w:szCs w:val="24"/>
          <w:lang w:val="tr-TR"/>
        </w:rPr>
        <w:t xml:space="preserve">Bu sorulara bir sayfayı geçmeyecek biçimde </w:t>
      </w:r>
      <w:r w:rsidR="00D248F4" w:rsidRPr="007F1E48">
        <w:rPr>
          <w:b/>
          <w:sz w:val="24"/>
          <w:szCs w:val="24"/>
          <w:u w:val="single"/>
          <w:lang w:val="tr-TR"/>
        </w:rPr>
        <w:t>5 Şubat 2018</w:t>
      </w:r>
      <w:r w:rsidR="00D248F4" w:rsidRPr="00D248F4">
        <w:rPr>
          <w:sz w:val="24"/>
          <w:szCs w:val="24"/>
          <w:lang w:val="tr-TR"/>
        </w:rPr>
        <w:t xml:space="preserve"> tarihine kadar </w:t>
      </w:r>
      <w:r w:rsidRPr="00D248F4">
        <w:rPr>
          <w:sz w:val="24"/>
          <w:szCs w:val="24"/>
          <w:lang w:val="tr-TR"/>
        </w:rPr>
        <w:t xml:space="preserve">cevap verilmesi halinde, cevaplayan yönetim kurulu başkanı, yönetim kurulu üyesi ya da genel müdürün adı ve </w:t>
      </w:r>
      <w:r w:rsidR="00D248F4" w:rsidRPr="00D248F4">
        <w:rPr>
          <w:sz w:val="24"/>
          <w:szCs w:val="24"/>
          <w:lang w:val="tr-TR"/>
        </w:rPr>
        <w:t>bir resmi ile birlikte internet sitemizde yayınlayacağız.</w:t>
      </w:r>
      <w:r w:rsidR="004A029C">
        <w:rPr>
          <w:sz w:val="24"/>
          <w:szCs w:val="24"/>
          <w:lang w:val="tr-TR"/>
        </w:rPr>
        <w:t xml:space="preserve"> Ayrıca, gelen cevapları tercüme ederek </w:t>
      </w:r>
      <w:proofErr w:type="spellStart"/>
      <w:r w:rsidR="004A029C">
        <w:rPr>
          <w:sz w:val="24"/>
          <w:szCs w:val="24"/>
          <w:lang w:val="tr-TR"/>
        </w:rPr>
        <w:t>ICA’ya</w:t>
      </w:r>
      <w:proofErr w:type="spellEnd"/>
      <w:r w:rsidR="004A029C">
        <w:rPr>
          <w:sz w:val="24"/>
          <w:szCs w:val="24"/>
          <w:lang w:val="tr-TR"/>
        </w:rPr>
        <w:t xml:space="preserve"> da </w:t>
      </w:r>
      <w:bookmarkStart w:id="0" w:name="_GoBack"/>
      <w:bookmarkEnd w:id="0"/>
      <w:r w:rsidR="004A029C">
        <w:rPr>
          <w:sz w:val="24"/>
          <w:szCs w:val="24"/>
          <w:lang w:val="tr-TR"/>
        </w:rPr>
        <w:t>göndereceğiz.</w:t>
      </w:r>
    </w:p>
    <w:p w:rsidR="00D248F4" w:rsidRPr="00D248F4" w:rsidRDefault="00D248F4" w:rsidP="00D248F4">
      <w:pPr>
        <w:spacing w:after="0" w:line="240" w:lineRule="auto"/>
        <w:jc w:val="left"/>
        <w:rPr>
          <w:sz w:val="24"/>
          <w:szCs w:val="24"/>
          <w:lang w:val="tr-TR"/>
        </w:rPr>
      </w:pPr>
    </w:p>
    <w:p w:rsidR="00D248F4" w:rsidRPr="00D248F4" w:rsidRDefault="00D248F4" w:rsidP="00D248F4">
      <w:pPr>
        <w:spacing w:after="0" w:line="240" w:lineRule="auto"/>
        <w:jc w:val="left"/>
        <w:rPr>
          <w:sz w:val="24"/>
          <w:szCs w:val="24"/>
          <w:lang w:val="tr-TR"/>
        </w:rPr>
      </w:pPr>
      <w:r w:rsidRPr="00D248F4">
        <w:rPr>
          <w:sz w:val="24"/>
          <w:szCs w:val="24"/>
          <w:lang w:val="tr-TR"/>
        </w:rPr>
        <w:t>Birliklerimiz ve Merkez Birliklerimize saygıyla duyururuz.</w:t>
      </w:r>
    </w:p>
    <w:sectPr w:rsidR="00D248F4" w:rsidRPr="00D248F4" w:rsidSect="008157C5">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8F4" w:rsidRDefault="00D248F4" w:rsidP="009408B9">
      <w:pPr>
        <w:spacing w:after="0" w:line="240" w:lineRule="auto"/>
      </w:pPr>
      <w:r>
        <w:separator/>
      </w:r>
    </w:p>
  </w:endnote>
  <w:endnote w:type="continuationSeparator" w:id="0">
    <w:p w:rsidR="00D248F4" w:rsidRDefault="00D248F4"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8F4" w:rsidRDefault="00D248F4" w:rsidP="009408B9">
      <w:pPr>
        <w:spacing w:after="0" w:line="240" w:lineRule="auto"/>
      </w:pPr>
      <w:r>
        <w:separator/>
      </w:r>
    </w:p>
  </w:footnote>
  <w:footnote w:type="continuationSeparator" w:id="0">
    <w:p w:rsidR="00D248F4" w:rsidRDefault="00D248F4"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283CDB"/>
    <w:multiLevelType w:val="multilevel"/>
    <w:tmpl w:val="A2BE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65BF0E4E"/>
    <w:multiLevelType w:val="hybridMultilevel"/>
    <w:tmpl w:val="9C70DF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B61109"/>
    <w:multiLevelType w:val="hybridMultilevel"/>
    <w:tmpl w:val="292262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B282C5D"/>
    <w:multiLevelType w:val="hybridMultilevel"/>
    <w:tmpl w:val="D6C61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47A4499"/>
    <w:multiLevelType w:val="hybridMultilevel"/>
    <w:tmpl w:val="596262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A596AE7"/>
    <w:multiLevelType w:val="hybridMultilevel"/>
    <w:tmpl w:val="027A73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9"/>
  </w:num>
  <w:num w:numId="4">
    <w:abstractNumId w:val="5"/>
  </w:num>
  <w:num w:numId="5">
    <w:abstractNumId w:val="0"/>
  </w:num>
  <w:num w:numId="6">
    <w:abstractNumId w:val="7"/>
  </w:num>
  <w:num w:numId="7">
    <w:abstractNumId w:val="6"/>
  </w:num>
  <w:num w:numId="8">
    <w:abstractNumId w:val="3"/>
  </w:num>
  <w:num w:numId="9">
    <w:abstractNumId w:val="2"/>
  </w:num>
  <w:num w:numId="10">
    <w:abstractNumId w:val="15"/>
  </w:num>
  <w:num w:numId="11">
    <w:abstractNumId w:val="12"/>
  </w:num>
  <w:num w:numId="12">
    <w:abstractNumId w:val="4"/>
  </w:num>
  <w:num w:numId="13">
    <w:abstractNumId w:val="14"/>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06574"/>
    <w:rsid w:val="0001138A"/>
    <w:rsid w:val="000816E8"/>
    <w:rsid w:val="000C3E68"/>
    <w:rsid w:val="00104338"/>
    <w:rsid w:val="001105CD"/>
    <w:rsid w:val="0013150A"/>
    <w:rsid w:val="0017201A"/>
    <w:rsid w:val="00174487"/>
    <w:rsid w:val="0018120E"/>
    <w:rsid w:val="001F2AEE"/>
    <w:rsid w:val="00232C80"/>
    <w:rsid w:val="002475D5"/>
    <w:rsid w:val="002610F1"/>
    <w:rsid w:val="00271CDA"/>
    <w:rsid w:val="00294312"/>
    <w:rsid w:val="002A0776"/>
    <w:rsid w:val="002E2826"/>
    <w:rsid w:val="00310995"/>
    <w:rsid w:val="00326998"/>
    <w:rsid w:val="00334DC4"/>
    <w:rsid w:val="003652DC"/>
    <w:rsid w:val="003759D8"/>
    <w:rsid w:val="00383484"/>
    <w:rsid w:val="003F3627"/>
    <w:rsid w:val="003F66DA"/>
    <w:rsid w:val="004017E8"/>
    <w:rsid w:val="00425231"/>
    <w:rsid w:val="00472AC4"/>
    <w:rsid w:val="004A029C"/>
    <w:rsid w:val="004A71A9"/>
    <w:rsid w:val="004C112A"/>
    <w:rsid w:val="00504301"/>
    <w:rsid w:val="00522CB1"/>
    <w:rsid w:val="00524CC4"/>
    <w:rsid w:val="00525B64"/>
    <w:rsid w:val="00526F16"/>
    <w:rsid w:val="00546171"/>
    <w:rsid w:val="0055374D"/>
    <w:rsid w:val="005A014F"/>
    <w:rsid w:val="005B6B65"/>
    <w:rsid w:val="005E5C45"/>
    <w:rsid w:val="005F1289"/>
    <w:rsid w:val="00616255"/>
    <w:rsid w:val="006D4ABE"/>
    <w:rsid w:val="00704D4F"/>
    <w:rsid w:val="00742412"/>
    <w:rsid w:val="007870CB"/>
    <w:rsid w:val="007A6DC7"/>
    <w:rsid w:val="007F1D4C"/>
    <w:rsid w:val="007F1E48"/>
    <w:rsid w:val="008009D0"/>
    <w:rsid w:val="00800CBA"/>
    <w:rsid w:val="008157C5"/>
    <w:rsid w:val="0082777E"/>
    <w:rsid w:val="00852BBB"/>
    <w:rsid w:val="00875E1D"/>
    <w:rsid w:val="00881E77"/>
    <w:rsid w:val="008A2FC6"/>
    <w:rsid w:val="008A546B"/>
    <w:rsid w:val="008C3DDD"/>
    <w:rsid w:val="008D0480"/>
    <w:rsid w:val="008E55A7"/>
    <w:rsid w:val="009279C1"/>
    <w:rsid w:val="009408B9"/>
    <w:rsid w:val="00971D1D"/>
    <w:rsid w:val="00982629"/>
    <w:rsid w:val="009B5831"/>
    <w:rsid w:val="009D6077"/>
    <w:rsid w:val="009E2281"/>
    <w:rsid w:val="00A00BEA"/>
    <w:rsid w:val="00A072FE"/>
    <w:rsid w:val="00A65FB5"/>
    <w:rsid w:val="00A738D6"/>
    <w:rsid w:val="00AC316C"/>
    <w:rsid w:val="00B20256"/>
    <w:rsid w:val="00B359D8"/>
    <w:rsid w:val="00B72983"/>
    <w:rsid w:val="00B839C2"/>
    <w:rsid w:val="00BC6449"/>
    <w:rsid w:val="00BE3983"/>
    <w:rsid w:val="00C32692"/>
    <w:rsid w:val="00C87F02"/>
    <w:rsid w:val="00C954E5"/>
    <w:rsid w:val="00CE638D"/>
    <w:rsid w:val="00D029DF"/>
    <w:rsid w:val="00D248F4"/>
    <w:rsid w:val="00D8232A"/>
    <w:rsid w:val="00DC508C"/>
    <w:rsid w:val="00DD620F"/>
    <w:rsid w:val="00DF0127"/>
    <w:rsid w:val="00E01316"/>
    <w:rsid w:val="00E43171"/>
    <w:rsid w:val="00E6741D"/>
    <w:rsid w:val="00EB2289"/>
    <w:rsid w:val="00EC4F55"/>
    <w:rsid w:val="00ED5498"/>
    <w:rsid w:val="00EE628D"/>
    <w:rsid w:val="00EF41C4"/>
    <w:rsid w:val="00F729AC"/>
    <w:rsid w:val="00F8211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9">
      <w:bodyDiv w:val="1"/>
      <w:marLeft w:val="0"/>
      <w:marRight w:val="0"/>
      <w:marTop w:val="0"/>
      <w:marBottom w:val="0"/>
      <w:divBdr>
        <w:top w:val="none" w:sz="0" w:space="0" w:color="auto"/>
        <w:left w:val="none" w:sz="0" w:space="0" w:color="auto"/>
        <w:bottom w:val="none" w:sz="0" w:space="0" w:color="auto"/>
        <w:right w:val="none" w:sz="0" w:space="0" w:color="auto"/>
      </w:divBdr>
      <w:divsChild>
        <w:div w:id="1039355476">
          <w:marLeft w:val="45"/>
          <w:marRight w:val="45"/>
          <w:marTop w:val="15"/>
          <w:marBottom w:val="0"/>
          <w:divBdr>
            <w:top w:val="none" w:sz="0" w:space="0" w:color="auto"/>
            <w:left w:val="none" w:sz="0" w:space="0" w:color="auto"/>
            <w:bottom w:val="none" w:sz="0" w:space="0" w:color="auto"/>
            <w:right w:val="none" w:sz="0" w:space="0" w:color="auto"/>
          </w:divBdr>
          <w:divsChild>
            <w:div w:id="6326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430</Words>
  <Characters>2454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USER-PC (user)</cp:lastModifiedBy>
  <cp:revision>8</cp:revision>
  <cp:lastPrinted>2016-04-04T08:22:00Z</cp:lastPrinted>
  <dcterms:created xsi:type="dcterms:W3CDTF">2018-01-10T11:40:00Z</dcterms:created>
  <dcterms:modified xsi:type="dcterms:W3CDTF">2018-01-11T11:36:00Z</dcterms:modified>
</cp:coreProperties>
</file>