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7D1D" w14:textId="2E6E8BA5" w:rsidR="008C1878" w:rsidRPr="008C1878" w:rsidRDefault="008C1878" w:rsidP="008C1878">
      <w:pPr>
        <w:pStyle w:val="NormalWeb"/>
        <w:spacing w:before="0" w:beforeAutospacing="0" w:after="0" w:afterAutospacing="0"/>
        <w:jc w:val="center"/>
        <w:rPr>
          <w:rFonts w:ascii="Arial" w:hAnsi="Arial" w:cs="Arial"/>
          <w:sz w:val="40"/>
          <w:szCs w:val="40"/>
        </w:rPr>
      </w:pPr>
      <w:bookmarkStart w:id="0" w:name="_GoBack"/>
      <w:r w:rsidRPr="008C1878">
        <w:rPr>
          <w:rFonts w:ascii="Arial" w:eastAsiaTheme="minorEastAsia" w:hAnsi="Arial" w:cs="Arial"/>
          <w:b/>
          <w:bCs/>
          <w:color w:val="002060"/>
          <w:kern w:val="24"/>
          <w:sz w:val="40"/>
          <w:szCs w:val="40"/>
        </w:rPr>
        <w:t xml:space="preserve">TMT SİGORTA KOOPERATİFİ </w:t>
      </w:r>
      <w:r w:rsidR="00BC4079">
        <w:rPr>
          <w:rFonts w:ascii="Arial" w:eastAsiaTheme="minorEastAsia" w:hAnsi="Arial" w:cs="Arial"/>
          <w:b/>
          <w:bCs/>
          <w:color w:val="002060"/>
          <w:kern w:val="24"/>
          <w:sz w:val="40"/>
          <w:szCs w:val="40"/>
        </w:rPr>
        <w:t>HIZLA BÜYÜYOR</w:t>
      </w:r>
    </w:p>
    <w:p w14:paraId="316495C1" w14:textId="77777777" w:rsidR="00462D0E" w:rsidRDefault="00462D0E"/>
    <w:p w14:paraId="7AD1ED3E" w14:textId="77777777" w:rsidR="008C1878" w:rsidRDefault="008C1878"/>
    <w:p w14:paraId="62876573"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b/>
          <w:bCs/>
          <w:color w:val="000000"/>
          <w:kern w:val="24"/>
          <w:sz w:val="24"/>
          <w:szCs w:val="24"/>
          <w:lang w:eastAsia="tr-TR"/>
        </w:rPr>
        <w:t>S.S. Tüm Motorlu Taşıyıcılar Karşılıklı Sigorta Kooperatifi</w:t>
      </w:r>
      <w:r w:rsidRPr="008C1878">
        <w:rPr>
          <w:rFonts w:ascii="Arial" w:eastAsia="+mn-ea" w:hAnsi="Arial" w:cs="Arial"/>
          <w:color w:val="000000"/>
          <w:kern w:val="24"/>
          <w:sz w:val="24"/>
          <w:szCs w:val="24"/>
          <w:lang w:eastAsia="tr-TR"/>
        </w:rPr>
        <w:t xml:space="preserve">, kısaca </w:t>
      </w:r>
      <w:r w:rsidRPr="008C1878">
        <w:rPr>
          <w:rFonts w:ascii="Arial" w:eastAsia="+mn-ea" w:hAnsi="Arial" w:cs="Arial"/>
          <w:b/>
          <w:bCs/>
          <w:color w:val="000000"/>
          <w:kern w:val="24"/>
          <w:sz w:val="24"/>
          <w:szCs w:val="24"/>
          <w:lang w:eastAsia="tr-TR"/>
        </w:rPr>
        <w:t>TMT Sigorta</w:t>
      </w:r>
      <w:r w:rsidRPr="008C1878">
        <w:rPr>
          <w:rFonts w:ascii="Arial" w:eastAsia="+mn-ea" w:hAnsi="Arial" w:cs="Arial"/>
          <w:color w:val="000000"/>
          <w:kern w:val="24"/>
          <w:sz w:val="24"/>
          <w:szCs w:val="24"/>
          <w:lang w:eastAsia="tr-TR"/>
        </w:rPr>
        <w:t xml:space="preserve">, Milli Kooperatifler Birliği çatısı altında bulunan </w:t>
      </w:r>
      <w:r w:rsidRPr="008C1878">
        <w:rPr>
          <w:rFonts w:ascii="Arial" w:eastAsia="+mn-ea" w:hAnsi="Arial" w:cs="Arial"/>
          <w:i/>
          <w:iCs/>
          <w:color w:val="000000"/>
          <w:kern w:val="24"/>
          <w:sz w:val="24"/>
          <w:szCs w:val="24"/>
          <w:lang w:eastAsia="tr-TR"/>
        </w:rPr>
        <w:t>Tüm Motorlu Taşıyıcılar Kooperatifleri Merkez Birliğ</w:t>
      </w:r>
      <w:r w:rsidRPr="008C1878">
        <w:rPr>
          <w:rFonts w:ascii="Arial" w:eastAsia="+mn-ea" w:hAnsi="Arial" w:cs="Arial"/>
          <w:color w:val="000000"/>
          <w:kern w:val="24"/>
          <w:sz w:val="24"/>
          <w:szCs w:val="24"/>
          <w:lang w:eastAsia="tr-TR"/>
        </w:rPr>
        <w:t>i ve sigortacılar öncülüğünde kooperatif üyeleri ve diğer meslek-menfaat gruplarının sigorta gereksinimlerini karşılamak üzere dört yılı aşkın uğraşların sonucunda geniş katılımla kurulmuştur.</w:t>
      </w:r>
    </w:p>
    <w:p w14:paraId="7F4BC56A"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color w:val="000000"/>
          <w:kern w:val="24"/>
          <w:sz w:val="24"/>
          <w:szCs w:val="24"/>
          <w:lang w:eastAsia="tr-TR"/>
        </w:rPr>
        <w:t xml:space="preserve"> </w:t>
      </w:r>
    </w:p>
    <w:p w14:paraId="18E16F24"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color w:val="000000"/>
          <w:kern w:val="24"/>
          <w:sz w:val="24"/>
          <w:szCs w:val="24"/>
          <w:lang w:eastAsia="tr-TR"/>
        </w:rPr>
        <w:t>4 Kasım 2019’da Hazine ve Maliye Bakanlığı Sigortacılık Genel Müdürlüğü’nden aldığı KASKO ve NAKLİYAT branşındaki ruhsatları ile meslek ve menfaat gruplarının kuruluşları, üyeleri ve bunların 1. derece yakınlarına satış yapabilme yetkisi ile Ocak 2020 tarihinde üretime başlamıştır.</w:t>
      </w:r>
    </w:p>
    <w:p w14:paraId="1B7186D5"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color w:val="000000"/>
          <w:kern w:val="24"/>
          <w:sz w:val="24"/>
          <w:szCs w:val="24"/>
          <w:lang w:eastAsia="tr-TR"/>
        </w:rPr>
        <w:t xml:space="preserve">Kısa sürede Türkiye çapında 250’ye yakın ve her geçen gün gelişen, satış ağı (acente/broker) ile hedef kitlesine hizmet vermektedir. </w:t>
      </w:r>
    </w:p>
    <w:p w14:paraId="6D4E492E"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color w:val="000000"/>
          <w:kern w:val="24"/>
          <w:sz w:val="24"/>
          <w:szCs w:val="24"/>
          <w:lang w:eastAsia="tr-TR"/>
        </w:rPr>
        <w:t>Meslek gruplarının hedef kitlesi olduğu üretim ağına sahiptir</w:t>
      </w:r>
    </w:p>
    <w:p w14:paraId="6F5A6591" w14:textId="77777777" w:rsidR="008C1878" w:rsidRPr="008C1878" w:rsidRDefault="008C1878" w:rsidP="008C1878">
      <w:pPr>
        <w:spacing w:after="0" w:line="240" w:lineRule="auto"/>
        <w:jc w:val="both"/>
        <w:rPr>
          <w:rFonts w:ascii="Arial" w:eastAsia="Times New Roman" w:hAnsi="Arial" w:cs="Arial"/>
          <w:sz w:val="24"/>
          <w:szCs w:val="24"/>
          <w:lang w:eastAsia="tr-TR"/>
        </w:rPr>
      </w:pPr>
      <w:r w:rsidRPr="008C1878">
        <w:rPr>
          <w:rFonts w:ascii="Arial" w:eastAsia="+mn-ea" w:hAnsi="Arial" w:cs="Arial"/>
          <w:color w:val="000000"/>
          <w:kern w:val="24"/>
          <w:sz w:val="24"/>
          <w:szCs w:val="24"/>
          <w:lang w:eastAsia="tr-TR"/>
        </w:rPr>
        <w:t xml:space="preserve">Şuan için iki </w:t>
      </w:r>
      <w:proofErr w:type="gramStart"/>
      <w:r w:rsidRPr="008C1878">
        <w:rPr>
          <w:rFonts w:ascii="Arial" w:eastAsia="+mn-ea" w:hAnsi="Arial" w:cs="Arial"/>
          <w:color w:val="000000"/>
          <w:kern w:val="24"/>
          <w:sz w:val="24"/>
          <w:szCs w:val="24"/>
          <w:lang w:eastAsia="tr-TR"/>
        </w:rPr>
        <w:t>branşta</w:t>
      </w:r>
      <w:proofErr w:type="gramEnd"/>
      <w:r w:rsidRPr="008C1878">
        <w:rPr>
          <w:rFonts w:ascii="Arial" w:eastAsia="+mn-ea" w:hAnsi="Arial" w:cs="Arial"/>
          <w:color w:val="000000"/>
          <w:kern w:val="24"/>
          <w:sz w:val="24"/>
          <w:szCs w:val="24"/>
          <w:lang w:eastAsia="tr-TR"/>
        </w:rPr>
        <w:t xml:space="preserve"> üretim yaptığından bu ürünlerde uzmanlaşma ve </w:t>
      </w:r>
      <w:r w:rsidRPr="008C1878">
        <w:rPr>
          <w:rFonts w:ascii="Arial" w:eastAsia="+mn-ea" w:hAnsi="Arial" w:cs="Arial"/>
          <w:b/>
          <w:bCs/>
          <w:color w:val="000000"/>
          <w:kern w:val="24"/>
          <w:sz w:val="24"/>
          <w:szCs w:val="24"/>
          <w:lang w:eastAsia="tr-TR"/>
        </w:rPr>
        <w:t xml:space="preserve">ihtiyaca yönelik ürün tasarımları </w:t>
      </w:r>
      <w:r w:rsidRPr="008C1878">
        <w:rPr>
          <w:rFonts w:ascii="Arial" w:eastAsia="+mn-ea" w:hAnsi="Arial" w:cs="Arial"/>
          <w:color w:val="000000"/>
          <w:kern w:val="24"/>
          <w:sz w:val="24"/>
          <w:szCs w:val="24"/>
          <w:lang w:eastAsia="tr-TR"/>
        </w:rPr>
        <w:t>ile sektörde fark yaratmaktadır</w:t>
      </w:r>
    </w:p>
    <w:p w14:paraId="79F74F41" w14:textId="77777777" w:rsidR="008C1878" w:rsidRDefault="008C1878" w:rsidP="008C1878">
      <w:pPr>
        <w:spacing w:line="240" w:lineRule="auto"/>
      </w:pPr>
    </w:p>
    <w:p w14:paraId="1FA859E4" w14:textId="77777777" w:rsidR="008C1878" w:rsidRDefault="008C1878"/>
    <w:p w14:paraId="188D3B40" w14:textId="77777777" w:rsidR="008C1878" w:rsidRPr="008C1878" w:rsidRDefault="008C1878">
      <w:pPr>
        <w:rPr>
          <w:rFonts w:ascii="Arial" w:eastAsiaTheme="majorEastAsia" w:hAnsi="Arial" w:cs="Arial"/>
          <w:b/>
          <w:bCs/>
          <w:color w:val="002060"/>
          <w:kern w:val="24"/>
          <w:sz w:val="32"/>
          <w:szCs w:val="32"/>
        </w:rPr>
      </w:pPr>
      <w:r w:rsidRPr="008C1878">
        <w:rPr>
          <w:rFonts w:ascii="Arial" w:eastAsiaTheme="majorEastAsia" w:hAnsi="Arial" w:cs="Arial"/>
          <w:b/>
          <w:bCs/>
          <w:color w:val="002060"/>
          <w:kern w:val="24"/>
          <w:sz w:val="32"/>
          <w:szCs w:val="32"/>
        </w:rPr>
        <w:t>Kooperatif ve Meslek Gruplarına Sağladığımız Faydalar Nelerdir?</w:t>
      </w:r>
    </w:p>
    <w:p w14:paraId="7D26BB4C"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Yüksek kâr amacı gütmeden, ihtiyaca yönelik uygun şartlarda, makul fiyatlarla hizmet veriyoruz.</w:t>
      </w:r>
    </w:p>
    <w:p w14:paraId="51EC4387"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 xml:space="preserve"> </w:t>
      </w:r>
    </w:p>
    <w:p w14:paraId="6FE761B0"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Nitelikli insan gücü ve dijital teknolojiden faydalanarak yüksek verimlilikle üretimlerimizi gerçekleştiriyoruz.</w:t>
      </w:r>
    </w:p>
    <w:p w14:paraId="1A9BA05D"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Sabit giderleri optimum seviyede tutarak, dış kaynak hizmet sağlayıcıları ile değişken giderleri üretime koşut arttırıyoruz.</w:t>
      </w:r>
    </w:p>
    <w:p w14:paraId="5F63DA56"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 xml:space="preserve">Böylece nitelikli çalışanlar, dışarıdan aldığımız hizmetler ve yüksek teknolojik alt yapımız ile maliyetlerimizi elverdiğince düşürerek bunu fiyatlarımıza, diğer bir deyişle, kooperatif, oda, sendika </w:t>
      </w:r>
      <w:proofErr w:type="spellStart"/>
      <w:r w:rsidRPr="008C1878">
        <w:rPr>
          <w:rFonts w:ascii="Arial" w:eastAsiaTheme="minorEastAsia" w:hAnsi="Arial" w:cs="Arial"/>
          <w:color w:val="000000" w:themeColor="text1"/>
          <w:kern w:val="24"/>
        </w:rPr>
        <w:t>vb</w:t>
      </w:r>
      <w:proofErr w:type="spellEnd"/>
      <w:r w:rsidRPr="008C1878">
        <w:rPr>
          <w:rFonts w:ascii="Arial" w:eastAsiaTheme="minorEastAsia" w:hAnsi="Arial" w:cs="Arial"/>
          <w:color w:val="000000" w:themeColor="text1"/>
          <w:kern w:val="24"/>
        </w:rPr>
        <w:t xml:space="preserve"> gibi meslek gruplarının kurumları, üyeleri ve bunların 1. derece yakınları olan sigortalılarımız lehine yansıtıyoruz. </w:t>
      </w:r>
    </w:p>
    <w:p w14:paraId="14BC0B2F"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Bunu da hedef kitlemize özel tasarlanmış ürünler ile sunuyoruz. Şöyle ki,</w:t>
      </w:r>
    </w:p>
    <w:p w14:paraId="0D05B9CF" w14:textId="77777777" w:rsidR="008C1878" w:rsidRDefault="008C1878" w:rsidP="008C1878">
      <w:pPr>
        <w:pStyle w:val="NormalWeb"/>
        <w:spacing w:before="0" w:beforeAutospacing="0" w:after="0" w:afterAutospacing="0"/>
        <w:jc w:val="both"/>
        <w:rPr>
          <w:rFonts w:ascii="Arial" w:eastAsiaTheme="minorEastAsia" w:hAnsi="Arial" w:cs="Arial"/>
          <w:b/>
          <w:bCs/>
          <w:color w:val="000000" w:themeColor="text1"/>
          <w:kern w:val="24"/>
        </w:rPr>
      </w:pPr>
    </w:p>
    <w:p w14:paraId="2FB5E25D"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b/>
          <w:bCs/>
          <w:color w:val="000000" w:themeColor="text1"/>
          <w:kern w:val="24"/>
        </w:rPr>
        <w:t xml:space="preserve">TMT Birlik Kasko: </w:t>
      </w:r>
      <w:r w:rsidRPr="008C1878">
        <w:rPr>
          <w:rFonts w:ascii="Arial" w:eastAsiaTheme="minorEastAsia" w:hAnsi="Arial" w:cs="Arial"/>
          <w:b/>
          <w:bCs/>
          <w:color w:val="000000" w:themeColor="text1"/>
          <w:kern w:val="24"/>
        </w:rPr>
        <w:tab/>
      </w:r>
      <w:r w:rsidRPr="008C1878">
        <w:rPr>
          <w:rFonts w:ascii="Arial" w:eastAsiaTheme="minorEastAsia" w:hAnsi="Arial" w:cs="Arial"/>
          <w:b/>
          <w:bCs/>
          <w:color w:val="000000" w:themeColor="text1"/>
          <w:kern w:val="24"/>
        </w:rPr>
        <w:tab/>
        <w:t>Taşıyıcı kooperatiflere Özgü</w:t>
      </w:r>
    </w:p>
    <w:p w14:paraId="6FB9CB0C"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b/>
          <w:bCs/>
          <w:color w:val="000000" w:themeColor="text1"/>
          <w:kern w:val="24"/>
        </w:rPr>
        <w:t xml:space="preserve">SEN Kasko: </w:t>
      </w:r>
      <w:r w:rsidRPr="008C1878">
        <w:rPr>
          <w:rFonts w:ascii="Arial" w:eastAsiaTheme="minorEastAsia" w:hAnsi="Arial" w:cs="Arial"/>
          <w:b/>
          <w:bCs/>
          <w:color w:val="000000" w:themeColor="text1"/>
          <w:kern w:val="24"/>
        </w:rPr>
        <w:tab/>
      </w:r>
      <w:r w:rsidRPr="008C1878">
        <w:rPr>
          <w:rFonts w:ascii="Arial" w:eastAsiaTheme="minorEastAsia" w:hAnsi="Arial" w:cs="Arial"/>
          <w:b/>
          <w:bCs/>
          <w:color w:val="000000" w:themeColor="text1"/>
          <w:kern w:val="24"/>
        </w:rPr>
        <w:tab/>
        <w:t xml:space="preserve">Sendika üyelerine özgü, </w:t>
      </w:r>
    </w:p>
    <w:p w14:paraId="45AF6D37"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b/>
          <w:bCs/>
          <w:color w:val="000000" w:themeColor="text1"/>
          <w:kern w:val="24"/>
        </w:rPr>
        <w:t xml:space="preserve">Ticari Taksi Kasko: </w:t>
      </w:r>
      <w:r w:rsidRPr="008C1878">
        <w:rPr>
          <w:rFonts w:ascii="Arial" w:eastAsiaTheme="minorEastAsia" w:hAnsi="Arial" w:cs="Arial"/>
          <w:b/>
          <w:bCs/>
          <w:color w:val="000000" w:themeColor="text1"/>
          <w:kern w:val="24"/>
        </w:rPr>
        <w:tab/>
        <w:t>Taksi</w:t>
      </w:r>
      <w:r w:rsidRPr="008C1878">
        <w:rPr>
          <w:rFonts w:ascii="Arial" w:eastAsiaTheme="minorEastAsia" w:hAnsi="Arial" w:cs="Arial"/>
          <w:color w:val="000000" w:themeColor="text1"/>
          <w:kern w:val="24"/>
        </w:rPr>
        <w:t xml:space="preserve"> </w:t>
      </w:r>
      <w:r w:rsidRPr="008C1878">
        <w:rPr>
          <w:rFonts w:ascii="Arial" w:eastAsiaTheme="minorEastAsia" w:hAnsi="Arial" w:cs="Arial"/>
          <w:b/>
          <w:bCs/>
          <w:color w:val="000000" w:themeColor="text1"/>
          <w:kern w:val="24"/>
        </w:rPr>
        <w:t>esnafına özgü</w:t>
      </w:r>
    </w:p>
    <w:p w14:paraId="75FDB982"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b/>
          <w:bCs/>
          <w:color w:val="000000" w:themeColor="text1"/>
          <w:kern w:val="24"/>
        </w:rPr>
        <w:t xml:space="preserve">Eko Kasko: </w:t>
      </w:r>
      <w:r w:rsidRPr="008C1878">
        <w:rPr>
          <w:rFonts w:ascii="Arial" w:eastAsiaTheme="minorEastAsia" w:hAnsi="Arial" w:cs="Arial"/>
          <w:b/>
          <w:bCs/>
          <w:color w:val="000000" w:themeColor="text1"/>
          <w:kern w:val="24"/>
        </w:rPr>
        <w:tab/>
      </w:r>
      <w:r w:rsidRPr="008C1878">
        <w:rPr>
          <w:rFonts w:ascii="Arial" w:eastAsiaTheme="minorEastAsia" w:hAnsi="Arial" w:cs="Arial"/>
          <w:b/>
          <w:bCs/>
          <w:color w:val="000000" w:themeColor="text1"/>
          <w:kern w:val="24"/>
        </w:rPr>
        <w:tab/>
      </w:r>
      <w:r w:rsidRPr="008C1878">
        <w:rPr>
          <w:rFonts w:ascii="Arial" w:eastAsiaTheme="minorEastAsia" w:hAnsi="Arial" w:cs="Arial"/>
          <w:b/>
          <w:bCs/>
          <w:color w:val="000000" w:themeColor="text1"/>
          <w:kern w:val="24"/>
        </w:rPr>
        <w:tab/>
        <w:t>Tüm</w:t>
      </w:r>
      <w:r w:rsidRPr="008C1878">
        <w:rPr>
          <w:rFonts w:ascii="Arial" w:eastAsiaTheme="minorEastAsia" w:hAnsi="Arial" w:cs="Arial"/>
          <w:color w:val="000000" w:themeColor="text1"/>
          <w:kern w:val="24"/>
        </w:rPr>
        <w:t xml:space="preserve"> </w:t>
      </w:r>
      <w:r w:rsidRPr="008C1878">
        <w:rPr>
          <w:rFonts w:ascii="Arial" w:eastAsiaTheme="minorEastAsia" w:hAnsi="Arial" w:cs="Arial"/>
          <w:b/>
          <w:bCs/>
          <w:color w:val="000000" w:themeColor="text1"/>
          <w:kern w:val="24"/>
        </w:rPr>
        <w:t>meslek ve menfaat grupları için uygun kasko</w:t>
      </w:r>
    </w:p>
    <w:p w14:paraId="21C2AAF6"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b/>
          <w:bCs/>
          <w:color w:val="000000" w:themeColor="text1"/>
          <w:kern w:val="24"/>
        </w:rPr>
        <w:t xml:space="preserve">Taşıyıcı Mali Sorumluluk Sigortası: </w:t>
      </w:r>
      <w:r w:rsidRPr="008C1878">
        <w:rPr>
          <w:rFonts w:ascii="Arial" w:eastAsiaTheme="minorEastAsia" w:hAnsi="Arial" w:cs="Arial"/>
          <w:b/>
          <w:bCs/>
          <w:color w:val="000000" w:themeColor="text1"/>
          <w:kern w:val="24"/>
        </w:rPr>
        <w:tab/>
        <w:t>Taşıyıcı</w:t>
      </w:r>
      <w:r w:rsidRPr="008C1878">
        <w:rPr>
          <w:rFonts w:ascii="Arial" w:eastAsiaTheme="minorEastAsia" w:hAnsi="Arial" w:cs="Arial"/>
          <w:color w:val="000000" w:themeColor="text1"/>
          <w:kern w:val="24"/>
        </w:rPr>
        <w:t xml:space="preserve"> </w:t>
      </w:r>
      <w:r w:rsidRPr="008C1878">
        <w:rPr>
          <w:rFonts w:ascii="Arial" w:eastAsiaTheme="minorEastAsia" w:hAnsi="Arial" w:cs="Arial"/>
          <w:b/>
          <w:bCs/>
          <w:color w:val="000000" w:themeColor="text1"/>
          <w:kern w:val="24"/>
        </w:rPr>
        <w:t>kooperatifler için yük sigortası</w:t>
      </w:r>
    </w:p>
    <w:p w14:paraId="44256739" w14:textId="77777777" w:rsidR="008C1878" w:rsidRDefault="008C1878" w:rsidP="008C1878">
      <w:pPr>
        <w:pStyle w:val="NormalWeb"/>
        <w:spacing w:before="0" w:beforeAutospacing="0" w:after="0" w:afterAutospacing="0"/>
        <w:jc w:val="both"/>
        <w:rPr>
          <w:rFonts w:ascii="Arial" w:eastAsiaTheme="minorEastAsia" w:hAnsi="Arial" w:cs="Arial"/>
          <w:color w:val="000000" w:themeColor="text1"/>
          <w:kern w:val="24"/>
        </w:rPr>
      </w:pPr>
    </w:p>
    <w:p w14:paraId="69F5D6F6" w14:textId="77777777" w:rsidR="008C1878" w:rsidRPr="008C1878" w:rsidRDefault="008C1878" w:rsidP="008C1878">
      <w:pPr>
        <w:pStyle w:val="NormalWeb"/>
        <w:spacing w:before="0" w:beforeAutospacing="0" w:after="0" w:afterAutospacing="0"/>
        <w:jc w:val="both"/>
        <w:rPr>
          <w:rFonts w:ascii="Arial" w:eastAsiaTheme="minorEastAsia" w:hAnsi="Arial" w:cs="Arial"/>
          <w:color w:val="000000" w:themeColor="text1"/>
          <w:kern w:val="24"/>
        </w:rPr>
      </w:pPr>
      <w:r w:rsidRPr="008C1878">
        <w:rPr>
          <w:rFonts w:ascii="Arial" w:eastAsiaTheme="minorEastAsia" w:hAnsi="Arial" w:cs="Arial"/>
          <w:color w:val="000000" w:themeColor="text1"/>
          <w:kern w:val="24"/>
        </w:rPr>
        <w:t>Kooperatifimize yeni üye gruplarının katılması ile, ihtiyaca göre bu ürün çeşitliliğimizi arttırmamız mümkündür.</w:t>
      </w:r>
    </w:p>
    <w:p w14:paraId="174492BB" w14:textId="77777777" w:rsidR="008C1878" w:rsidRDefault="008C1878" w:rsidP="008C1878">
      <w:pPr>
        <w:pStyle w:val="NormalWeb"/>
        <w:spacing w:before="0" w:beforeAutospacing="0" w:after="0" w:afterAutospacing="0"/>
        <w:rPr>
          <w:rFonts w:asciiTheme="minorHAnsi" w:eastAsiaTheme="minorEastAsia" w:hAnsi="Calibri" w:cstheme="minorBidi"/>
          <w:color w:val="000000" w:themeColor="text1"/>
          <w:kern w:val="24"/>
          <w:sz w:val="28"/>
          <w:szCs w:val="28"/>
        </w:rPr>
      </w:pPr>
    </w:p>
    <w:p w14:paraId="3CBDD0F9" w14:textId="77777777" w:rsidR="008C1878" w:rsidRDefault="008C1878" w:rsidP="008C1878">
      <w:pPr>
        <w:pStyle w:val="NormalWeb"/>
        <w:spacing w:before="0" w:beforeAutospacing="0" w:after="0" w:afterAutospacing="0"/>
        <w:rPr>
          <w:rFonts w:asciiTheme="minorHAnsi" w:eastAsiaTheme="minorEastAsia" w:hAnsi="Calibri" w:cstheme="minorBidi"/>
          <w:color w:val="000000" w:themeColor="text1"/>
          <w:kern w:val="24"/>
          <w:sz w:val="28"/>
          <w:szCs w:val="28"/>
        </w:rPr>
      </w:pPr>
    </w:p>
    <w:p w14:paraId="5906AD68" w14:textId="77777777" w:rsidR="008C1878" w:rsidRDefault="008C1878" w:rsidP="008C1878">
      <w:pPr>
        <w:pStyle w:val="NormalWeb"/>
        <w:spacing w:before="0" w:beforeAutospacing="0" w:after="0" w:afterAutospacing="0"/>
        <w:rPr>
          <w:rFonts w:asciiTheme="minorHAnsi" w:eastAsiaTheme="minorEastAsia" w:hAnsi="Calibri" w:cstheme="minorBidi"/>
          <w:color w:val="000000" w:themeColor="text1"/>
          <w:kern w:val="24"/>
          <w:sz w:val="28"/>
          <w:szCs w:val="28"/>
        </w:rPr>
      </w:pPr>
    </w:p>
    <w:p w14:paraId="70375D86" w14:textId="77777777" w:rsidR="008C1878" w:rsidRDefault="008C1878" w:rsidP="008C1878">
      <w:pPr>
        <w:pStyle w:val="NormalWeb"/>
        <w:spacing w:before="0" w:beforeAutospacing="0" w:after="0" w:afterAutospacing="0"/>
      </w:pPr>
    </w:p>
    <w:p w14:paraId="170BC95B" w14:textId="77777777" w:rsidR="008C1878" w:rsidRPr="008C1878" w:rsidRDefault="008C1878" w:rsidP="008C1878">
      <w:pPr>
        <w:jc w:val="both"/>
        <w:rPr>
          <w:rFonts w:ascii="Arial" w:eastAsiaTheme="majorEastAsia" w:hAnsi="Arial" w:cs="Arial"/>
          <w:b/>
          <w:bCs/>
          <w:color w:val="002060"/>
          <w:kern w:val="24"/>
          <w:sz w:val="32"/>
          <w:szCs w:val="32"/>
        </w:rPr>
      </w:pPr>
      <w:r w:rsidRPr="008C1878">
        <w:rPr>
          <w:rFonts w:ascii="Arial" w:eastAsiaTheme="majorEastAsia" w:hAnsi="Arial" w:cs="Arial"/>
          <w:b/>
          <w:bCs/>
          <w:color w:val="002060"/>
          <w:kern w:val="24"/>
          <w:sz w:val="32"/>
          <w:szCs w:val="32"/>
        </w:rPr>
        <w:lastRenderedPageBreak/>
        <w:t>Diğer Şirketlerden Farkımız Nedir?</w:t>
      </w:r>
    </w:p>
    <w:p w14:paraId="3A385C49"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 xml:space="preserve">Türkiye’deki toplam araç sayısı yaklaşık 25 milyon adet iken bunların yaklaşık sadece </w:t>
      </w:r>
      <w:proofErr w:type="gramStart"/>
      <w:r w:rsidRPr="008C1878">
        <w:rPr>
          <w:rFonts w:ascii="Arial" w:eastAsiaTheme="minorEastAsia" w:hAnsi="Arial" w:cs="Arial"/>
          <w:color w:val="000000" w:themeColor="text1"/>
          <w:kern w:val="24"/>
        </w:rPr>
        <w:t>7.5</w:t>
      </w:r>
      <w:proofErr w:type="gramEnd"/>
      <w:r w:rsidRPr="008C1878">
        <w:rPr>
          <w:rFonts w:ascii="Arial" w:eastAsiaTheme="minorEastAsia" w:hAnsi="Arial" w:cs="Arial"/>
          <w:color w:val="000000" w:themeColor="text1"/>
          <w:kern w:val="24"/>
        </w:rPr>
        <w:t xml:space="preserve"> milyon adedinin kasko sigortası vardır</w:t>
      </w:r>
    </w:p>
    <w:p w14:paraId="1F392727"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Buradan yola çıkarak mevcutta ürettiğimiz kasko sigorta poliçesinin önemli bir kısmının hiç sigorta yaptırmamış ya da uzun zamandır kasko poliçesi olmayan araçlar için yapıldığını belirtmek isteriz</w:t>
      </w:r>
    </w:p>
    <w:p w14:paraId="6E9FB358"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Türkiye çapında 85.000 adet ticari taksi mevcut iken bunların sadece %8’i kasko poliçesine sahiptir. Hazırladığımız özel ürün, uygun fiyat ve genişletişmiş teminat seçenekleri ile taksici esnafına fayda sağlamayı hedefliyoruz.</w:t>
      </w:r>
    </w:p>
    <w:p w14:paraId="7FB02F4D" w14:textId="6C4EC6CB"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 xml:space="preserve">Sektörde diğer şirketlerin ticari taksi yaklaşımlarını ve fiyatlarını göz önüne alırsak,  sigorta bedel aralığına göre değişiklik göstermekle birlikte </w:t>
      </w:r>
      <w:r w:rsidRPr="00BC4079">
        <w:rPr>
          <w:rFonts w:ascii="Arial" w:eastAsiaTheme="minorEastAsia" w:hAnsi="Arial" w:cs="Arial"/>
          <w:b/>
          <w:color w:val="FF0000"/>
          <w:kern w:val="24"/>
        </w:rPr>
        <w:t>minimum</w:t>
      </w:r>
      <w:r w:rsidRPr="008C1878">
        <w:rPr>
          <w:rFonts w:ascii="Arial" w:eastAsiaTheme="minorEastAsia" w:hAnsi="Arial" w:cs="Arial"/>
          <w:color w:val="000000" w:themeColor="text1"/>
          <w:kern w:val="24"/>
        </w:rPr>
        <w:t xml:space="preserve"> </w:t>
      </w:r>
      <w:r w:rsidRPr="008C1878">
        <w:rPr>
          <w:rFonts w:ascii="Arial" w:eastAsiaTheme="minorEastAsia" w:hAnsi="Arial" w:cs="Arial"/>
          <w:b/>
          <w:bCs/>
          <w:color w:val="FF0000"/>
          <w:kern w:val="24"/>
        </w:rPr>
        <w:t xml:space="preserve">1.800 TL maksimum 5.600 </w:t>
      </w:r>
      <w:proofErr w:type="gramStart"/>
      <w:r w:rsidRPr="008C1878">
        <w:rPr>
          <w:rFonts w:ascii="Arial" w:eastAsiaTheme="minorEastAsia" w:hAnsi="Arial" w:cs="Arial"/>
          <w:b/>
          <w:bCs/>
          <w:color w:val="FF0000"/>
          <w:kern w:val="24"/>
        </w:rPr>
        <w:t xml:space="preserve">TL  </w:t>
      </w:r>
      <w:r w:rsidRPr="008C1878">
        <w:rPr>
          <w:rFonts w:ascii="Arial" w:eastAsiaTheme="minorEastAsia" w:hAnsi="Arial" w:cs="Arial"/>
          <w:color w:val="000000" w:themeColor="text1"/>
          <w:kern w:val="24"/>
        </w:rPr>
        <w:t>prim</w:t>
      </w:r>
      <w:proofErr w:type="gramEnd"/>
      <w:r w:rsidRPr="008C1878">
        <w:rPr>
          <w:rFonts w:ascii="Arial" w:eastAsiaTheme="minorEastAsia" w:hAnsi="Arial" w:cs="Arial"/>
          <w:color w:val="000000" w:themeColor="text1"/>
          <w:kern w:val="24"/>
        </w:rPr>
        <w:t xml:space="preserve"> ile poliçe satışlarımızın çok uygun olduğu aşikârdır.</w:t>
      </w:r>
    </w:p>
    <w:p w14:paraId="25139263" w14:textId="77777777" w:rsidR="008C1878" w:rsidRPr="008C1878" w:rsidRDefault="008C1878" w:rsidP="008C1878">
      <w:pPr>
        <w:pStyle w:val="NormalWeb"/>
        <w:spacing w:before="0" w:beforeAutospacing="0" w:after="0" w:afterAutospacing="0"/>
        <w:jc w:val="both"/>
        <w:rPr>
          <w:rFonts w:ascii="Arial" w:hAnsi="Arial" w:cs="Arial"/>
        </w:rPr>
      </w:pPr>
      <w:r w:rsidRPr="008C1878">
        <w:rPr>
          <w:rFonts w:ascii="Arial" w:eastAsiaTheme="minorEastAsia" w:hAnsi="Arial" w:cs="Arial"/>
          <w:color w:val="000000" w:themeColor="text1"/>
          <w:kern w:val="24"/>
        </w:rPr>
        <w:t xml:space="preserve"> </w:t>
      </w:r>
    </w:p>
    <w:p w14:paraId="7AE3ABB7" w14:textId="4E5B9EE0" w:rsidR="008C1878" w:rsidRDefault="008C1878" w:rsidP="008C1878">
      <w:pPr>
        <w:pStyle w:val="NormalWeb"/>
        <w:spacing w:before="0" w:beforeAutospacing="0" w:after="0" w:afterAutospacing="0"/>
        <w:jc w:val="both"/>
        <w:rPr>
          <w:rFonts w:ascii="Arial" w:eastAsiaTheme="minorEastAsia" w:hAnsi="Arial" w:cs="Arial"/>
          <w:color w:val="000000" w:themeColor="text1"/>
          <w:kern w:val="24"/>
        </w:rPr>
      </w:pPr>
      <w:r w:rsidRPr="008C1878">
        <w:rPr>
          <w:rFonts w:ascii="Arial" w:eastAsiaTheme="minorEastAsia" w:hAnsi="Arial" w:cs="Arial"/>
          <w:color w:val="000000" w:themeColor="text1"/>
          <w:kern w:val="24"/>
        </w:rPr>
        <w:t>Bir başka örnek vermek gerekirse: ortağımız olan bir taşıyıcı kooperatifinin yük sigortasını diğer şirketlerin yaklaşık %10 daha altında poliçesini düzenledik. Bu durum kooperatifimize taşıma işleri alma konusunda avantaj sağladı</w:t>
      </w:r>
      <w:r w:rsidR="00BC4079">
        <w:rPr>
          <w:rFonts w:ascii="Arial" w:eastAsiaTheme="minorEastAsia" w:hAnsi="Arial" w:cs="Arial"/>
          <w:color w:val="000000" w:themeColor="text1"/>
          <w:kern w:val="24"/>
        </w:rPr>
        <w:t>.</w:t>
      </w:r>
    </w:p>
    <w:p w14:paraId="61EFFA21" w14:textId="77777777" w:rsidR="00BC4079" w:rsidRDefault="00BC4079" w:rsidP="008C1878">
      <w:pPr>
        <w:pStyle w:val="NormalWeb"/>
        <w:spacing w:before="0" w:beforeAutospacing="0" w:after="0" w:afterAutospacing="0"/>
        <w:jc w:val="both"/>
        <w:rPr>
          <w:rFonts w:ascii="Arial" w:eastAsiaTheme="minorEastAsia" w:hAnsi="Arial" w:cs="Arial"/>
          <w:color w:val="000000" w:themeColor="text1"/>
          <w:kern w:val="24"/>
        </w:rPr>
      </w:pPr>
    </w:p>
    <w:p w14:paraId="2BEADDE1" w14:textId="77777777" w:rsidR="00BC4079" w:rsidRPr="008C1878" w:rsidRDefault="00BC4079" w:rsidP="008C1878">
      <w:pPr>
        <w:pStyle w:val="NormalWeb"/>
        <w:spacing w:before="0" w:beforeAutospacing="0" w:after="0" w:afterAutospacing="0"/>
        <w:jc w:val="both"/>
        <w:rPr>
          <w:rFonts w:ascii="Arial" w:hAnsi="Arial" w:cs="Arial"/>
        </w:rPr>
      </w:pPr>
    </w:p>
    <w:bookmarkEnd w:id="0"/>
    <w:p w14:paraId="0B3F7DD3" w14:textId="77777777" w:rsidR="008C1878" w:rsidRPr="008C1878" w:rsidRDefault="008C1878" w:rsidP="008C1878">
      <w:pPr>
        <w:jc w:val="both"/>
        <w:rPr>
          <w:sz w:val="32"/>
          <w:szCs w:val="32"/>
        </w:rPr>
      </w:pPr>
    </w:p>
    <w:sectPr w:rsidR="008C1878" w:rsidRPr="008C1878" w:rsidSect="008C187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78"/>
    <w:rsid w:val="00462D0E"/>
    <w:rsid w:val="008C1878"/>
    <w:rsid w:val="00BC4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18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18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002">
      <w:bodyDiv w:val="1"/>
      <w:marLeft w:val="0"/>
      <w:marRight w:val="0"/>
      <w:marTop w:val="0"/>
      <w:marBottom w:val="0"/>
      <w:divBdr>
        <w:top w:val="none" w:sz="0" w:space="0" w:color="auto"/>
        <w:left w:val="none" w:sz="0" w:space="0" w:color="auto"/>
        <w:bottom w:val="none" w:sz="0" w:space="0" w:color="auto"/>
        <w:right w:val="none" w:sz="0" w:space="0" w:color="auto"/>
      </w:divBdr>
    </w:div>
    <w:div w:id="453595360">
      <w:bodyDiv w:val="1"/>
      <w:marLeft w:val="0"/>
      <w:marRight w:val="0"/>
      <w:marTop w:val="0"/>
      <w:marBottom w:val="0"/>
      <w:divBdr>
        <w:top w:val="none" w:sz="0" w:space="0" w:color="auto"/>
        <w:left w:val="none" w:sz="0" w:space="0" w:color="auto"/>
        <w:bottom w:val="none" w:sz="0" w:space="0" w:color="auto"/>
        <w:right w:val="none" w:sz="0" w:space="0" w:color="auto"/>
      </w:divBdr>
    </w:div>
    <w:div w:id="649403025">
      <w:bodyDiv w:val="1"/>
      <w:marLeft w:val="0"/>
      <w:marRight w:val="0"/>
      <w:marTop w:val="0"/>
      <w:marBottom w:val="0"/>
      <w:divBdr>
        <w:top w:val="none" w:sz="0" w:space="0" w:color="auto"/>
        <w:left w:val="none" w:sz="0" w:space="0" w:color="auto"/>
        <w:bottom w:val="none" w:sz="0" w:space="0" w:color="auto"/>
        <w:right w:val="none" w:sz="0" w:space="0" w:color="auto"/>
      </w:divBdr>
    </w:div>
    <w:div w:id="8245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 (user)</cp:lastModifiedBy>
  <cp:revision>3</cp:revision>
  <dcterms:created xsi:type="dcterms:W3CDTF">2020-06-16T10:49:00Z</dcterms:created>
  <dcterms:modified xsi:type="dcterms:W3CDTF">2020-06-17T08:06:00Z</dcterms:modified>
</cp:coreProperties>
</file>