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08" w:rsidRDefault="00CE1B08" w:rsidP="00CE1B08">
      <w:pPr>
        <w:pStyle w:val="Balk1"/>
        <w:shd w:val="clear" w:color="auto" w:fill="FFFFFF"/>
        <w:rPr>
          <w:color w:val="141414"/>
          <w:lang w:val="en"/>
        </w:rPr>
      </w:pPr>
      <w:r>
        <w:rPr>
          <w:color w:val="141414"/>
          <w:lang w:val="en"/>
        </w:rPr>
        <w:t xml:space="preserve">Turkish Fair brings together 100 co-ops from across the world </w:t>
      </w:r>
    </w:p>
    <w:p w:rsidR="00CE1B08" w:rsidRDefault="00CE1B08" w:rsidP="00CE1B08">
      <w:pPr>
        <w:pStyle w:val="Balk4"/>
        <w:shd w:val="clear" w:color="auto" w:fill="FFFFFF"/>
        <w:rPr>
          <w:b/>
          <w:bCs/>
          <w:caps/>
          <w:color w:val="3C3C3C"/>
          <w:lang w:val="en"/>
        </w:rPr>
      </w:pPr>
      <w:r>
        <w:rPr>
          <w:b/>
          <w:bCs/>
          <w:caps/>
          <w:color w:val="3C3C3C"/>
          <w:lang w:val="en"/>
        </w:rPr>
        <w:t>14 Dec 2017</w:t>
      </w:r>
    </w:p>
    <w:p w:rsidR="00CE1B08" w:rsidRDefault="00CE1B08" w:rsidP="00CE1B08">
      <w:pPr>
        <w:shd w:val="clear" w:color="auto" w:fill="FFFFFF"/>
        <w:rPr>
          <w:rFonts w:ascii="Open Sans" w:hAnsi="Open Sans"/>
          <w:color w:val="141414"/>
          <w:lang w:val="en"/>
        </w:rPr>
      </w:pPr>
      <w:r>
        <w:rPr>
          <w:rFonts w:ascii="Open Sans" w:hAnsi="Open Sans"/>
          <w:noProof/>
          <w:color w:val="141414"/>
          <w:lang w:val="tr-TR" w:eastAsia="tr-TR"/>
        </w:rPr>
        <w:drawing>
          <wp:inline distT="0" distB="0" distL="0" distR="0">
            <wp:extent cx="6096000" cy="4057650"/>
            <wp:effectExtent l="0" t="0" r="0" b="0"/>
            <wp:docPr id="5" name="Resim 5" descr="C:\Users\Pc\Desktop\Turkish Fair brings together 100 co-ops from across the world _ ICA_files\turkey-coops-20172-985118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Turkish Fair brings together 100 co-ops from across the world _ ICA_files\turkey-coops-20172-9851185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08" w:rsidRDefault="00CE1B08" w:rsidP="00CE1B08">
      <w:pPr>
        <w:shd w:val="clear" w:color="auto" w:fill="FFFFFF"/>
        <w:spacing w:after="240"/>
        <w:rPr>
          <w:rFonts w:ascii="Open Sans" w:hAnsi="Open Sans"/>
          <w:color w:val="141414"/>
          <w:lang w:val="en"/>
        </w:rPr>
      </w:pPr>
      <w:r>
        <w:rPr>
          <w:rFonts w:ascii="Open Sans" w:hAnsi="Open Sans"/>
          <w:color w:val="141414"/>
          <w:lang w:val="en"/>
        </w:rPr>
        <w:t>On 7-10 December Turkey hosted its second Co-operative Fair, which featured over 100 co-operatives and unions. Participants included representatives from the International Co-operative Alliance, the All-China Federation of Supply and Marketing Co-operatives, the Russian Federation Consumer Cooperatives Central Union - CENTROSOYUZ, the Turkish Cypriot Cooperative Central Bank, the Cyprus Women's Handicrafts Cooperative and Raiffeisen.</w:t>
      </w:r>
    </w:p>
    <w:p w:rsidR="00CE1B08" w:rsidRDefault="00CE1B08" w:rsidP="00CE1B08">
      <w:pPr>
        <w:shd w:val="clear" w:color="auto" w:fill="FFFFFF"/>
        <w:spacing w:after="240"/>
        <w:rPr>
          <w:rFonts w:ascii="Open Sans" w:hAnsi="Open Sans"/>
          <w:color w:val="141414"/>
          <w:lang w:val="en"/>
        </w:rPr>
      </w:pPr>
      <w:r>
        <w:rPr>
          <w:rFonts w:ascii="Open Sans" w:hAnsi="Open Sans"/>
          <w:color w:val="141414"/>
          <w:lang w:val="en"/>
        </w:rPr>
        <w:t>Speaking at the event Turkey’s Minister for Customs and Trade, Bülent Tüfenkci, talked about the ministry’s work to promote the country’s over 12,000 co-operatives. He argued that co-operatives could play a role in transforming small enterprises into big businesses. The minister also pointed out that over 300 agricultural sale co-operatives helped over 324,000 farmers and producers to market their products.</w:t>
      </w:r>
    </w:p>
    <w:p w:rsidR="00CE1B08" w:rsidRDefault="00CE1B08" w:rsidP="00CE1B08">
      <w:pPr>
        <w:shd w:val="clear" w:color="auto" w:fill="FFFFFF"/>
        <w:spacing w:after="240"/>
        <w:rPr>
          <w:rFonts w:ascii="Open Sans" w:hAnsi="Open Sans"/>
          <w:color w:val="141414"/>
          <w:lang w:val="en"/>
        </w:rPr>
      </w:pPr>
      <w:r>
        <w:rPr>
          <w:rFonts w:ascii="Open Sans" w:hAnsi="Open Sans"/>
          <w:color w:val="141414"/>
          <w:lang w:val="en"/>
        </w:rPr>
        <w:t>Another speaker at the fair, president of President of the National Cooperatives Union of Turkey Muammer Niksar</w:t>
      </w:r>
      <w:r>
        <w:rPr>
          <w:rFonts w:ascii="Open Sans" w:hAnsi="Open Sans"/>
          <w:color w:val="141414"/>
          <w:lang w:val="en"/>
        </w:rPr>
        <w:t>lı</w:t>
      </w:r>
      <w:bookmarkStart w:id="0" w:name="_GoBack"/>
      <w:bookmarkEnd w:id="0"/>
      <w:r>
        <w:rPr>
          <w:rFonts w:ascii="Open Sans" w:hAnsi="Open Sans"/>
          <w:color w:val="141414"/>
          <w:lang w:val="en"/>
        </w:rPr>
        <w:t xml:space="preserve"> argued for institutionalising co-operative education and research, establishing a co-operative bank and promoting trade between co-operatives. The co-operative fair also included panel discussions on, among others, marketing strategies of co-operative products, co-operative legislation, and financing co-ops.</w:t>
      </w:r>
    </w:p>
    <w:p w:rsidR="00CE1B08" w:rsidRDefault="00CE1B08" w:rsidP="00CE1B08">
      <w:pPr>
        <w:shd w:val="clear" w:color="auto" w:fill="FFFFFF"/>
        <w:spacing w:after="240"/>
        <w:rPr>
          <w:rFonts w:ascii="Open Sans" w:hAnsi="Open Sans"/>
          <w:color w:val="141414"/>
          <w:lang w:val="en"/>
        </w:rPr>
      </w:pPr>
      <w:r>
        <w:rPr>
          <w:rFonts w:ascii="Open Sans" w:hAnsi="Open Sans"/>
          <w:color w:val="141414"/>
          <w:lang w:val="en"/>
        </w:rPr>
        <w:lastRenderedPageBreak/>
        <w:t>The International Co-operative Alliance had its own stand at the fair. The Alliance was also represented at the event by Cooperatives Europe’s Vice-President, Vania Boyuklieva, who gave a speech at the opening ceremony.</w:t>
      </w:r>
    </w:p>
    <w:sectPr w:rsidR="00CE1B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5B" w:rsidRDefault="000F565B" w:rsidP="00D54131">
      <w:pPr>
        <w:spacing w:after="0" w:line="240" w:lineRule="auto"/>
      </w:pPr>
      <w:r>
        <w:separator/>
      </w:r>
    </w:p>
  </w:endnote>
  <w:endnote w:type="continuationSeparator" w:id="0">
    <w:p w:rsidR="000F565B" w:rsidRDefault="000F565B" w:rsidP="00D5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953744"/>
      <w:docPartObj>
        <w:docPartGallery w:val="Page Numbers (Bottom of Page)"/>
        <w:docPartUnique/>
      </w:docPartObj>
    </w:sdtPr>
    <w:sdtEndPr/>
    <w:sdtContent>
      <w:p w:rsidR="00D54131" w:rsidRDefault="00D5413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B08" w:rsidRPr="00CE1B08">
          <w:rPr>
            <w:noProof/>
            <w:lang w:val="tr-TR"/>
          </w:rPr>
          <w:t>2</w:t>
        </w:r>
        <w:r>
          <w:fldChar w:fldCharType="end"/>
        </w:r>
      </w:p>
    </w:sdtContent>
  </w:sdt>
  <w:p w:rsidR="00D54131" w:rsidRDefault="00D541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5B" w:rsidRDefault="000F565B" w:rsidP="00D54131">
      <w:pPr>
        <w:spacing w:after="0" w:line="240" w:lineRule="auto"/>
      </w:pPr>
      <w:r>
        <w:separator/>
      </w:r>
    </w:p>
  </w:footnote>
  <w:footnote w:type="continuationSeparator" w:id="0">
    <w:p w:rsidR="000F565B" w:rsidRDefault="000F565B" w:rsidP="00D5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2BA"/>
    <w:multiLevelType w:val="multilevel"/>
    <w:tmpl w:val="E454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727A9"/>
    <w:multiLevelType w:val="multilevel"/>
    <w:tmpl w:val="51F4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11C78"/>
    <w:multiLevelType w:val="multilevel"/>
    <w:tmpl w:val="AA3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B4B2B"/>
    <w:multiLevelType w:val="multilevel"/>
    <w:tmpl w:val="CA5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93D6A"/>
    <w:multiLevelType w:val="hybridMultilevel"/>
    <w:tmpl w:val="0E868D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4FB0519"/>
    <w:multiLevelType w:val="multilevel"/>
    <w:tmpl w:val="8A5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E71AF"/>
    <w:multiLevelType w:val="multilevel"/>
    <w:tmpl w:val="2D6A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76F9C"/>
    <w:multiLevelType w:val="multilevel"/>
    <w:tmpl w:val="19D2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E0551"/>
    <w:multiLevelType w:val="multilevel"/>
    <w:tmpl w:val="4BC4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E77EE"/>
    <w:multiLevelType w:val="multilevel"/>
    <w:tmpl w:val="6A4E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31"/>
    <w:rsid w:val="00006CE2"/>
    <w:rsid w:val="000816E8"/>
    <w:rsid w:val="000C3E68"/>
    <w:rsid w:val="000E7252"/>
    <w:rsid w:val="000F489A"/>
    <w:rsid w:val="000F565B"/>
    <w:rsid w:val="001073B0"/>
    <w:rsid w:val="0012141C"/>
    <w:rsid w:val="0013150A"/>
    <w:rsid w:val="001529E4"/>
    <w:rsid w:val="0017201A"/>
    <w:rsid w:val="001922BE"/>
    <w:rsid w:val="001B7E72"/>
    <w:rsid w:val="001E724D"/>
    <w:rsid w:val="001E799D"/>
    <w:rsid w:val="001F79D3"/>
    <w:rsid w:val="00205E57"/>
    <w:rsid w:val="002070FB"/>
    <w:rsid w:val="002176E9"/>
    <w:rsid w:val="00252DD0"/>
    <w:rsid w:val="002610F1"/>
    <w:rsid w:val="002C51EF"/>
    <w:rsid w:val="002E0FC3"/>
    <w:rsid w:val="0038581E"/>
    <w:rsid w:val="003F66DA"/>
    <w:rsid w:val="00425231"/>
    <w:rsid w:val="00483EFF"/>
    <w:rsid w:val="0048439E"/>
    <w:rsid w:val="0057366C"/>
    <w:rsid w:val="005B6B65"/>
    <w:rsid w:val="005C1A12"/>
    <w:rsid w:val="006007FD"/>
    <w:rsid w:val="00633110"/>
    <w:rsid w:val="006739C5"/>
    <w:rsid w:val="0069640B"/>
    <w:rsid w:val="00697492"/>
    <w:rsid w:val="006E18E0"/>
    <w:rsid w:val="00704D4F"/>
    <w:rsid w:val="007A03B3"/>
    <w:rsid w:val="007A6DC7"/>
    <w:rsid w:val="007E4C89"/>
    <w:rsid w:val="008009D0"/>
    <w:rsid w:val="00842AF7"/>
    <w:rsid w:val="00866FD6"/>
    <w:rsid w:val="008A2FC6"/>
    <w:rsid w:val="009279C1"/>
    <w:rsid w:val="00937C6D"/>
    <w:rsid w:val="00950E36"/>
    <w:rsid w:val="00975CDC"/>
    <w:rsid w:val="009D6077"/>
    <w:rsid w:val="009F5C3F"/>
    <w:rsid w:val="00A252F1"/>
    <w:rsid w:val="00A76A88"/>
    <w:rsid w:val="00B35E7B"/>
    <w:rsid w:val="00B4348C"/>
    <w:rsid w:val="00B765FA"/>
    <w:rsid w:val="00BC7BF4"/>
    <w:rsid w:val="00BF1C37"/>
    <w:rsid w:val="00BF64D7"/>
    <w:rsid w:val="00C13E79"/>
    <w:rsid w:val="00C70B42"/>
    <w:rsid w:val="00C83AA0"/>
    <w:rsid w:val="00C954E5"/>
    <w:rsid w:val="00CC2393"/>
    <w:rsid w:val="00CD6FB1"/>
    <w:rsid w:val="00CD7F1B"/>
    <w:rsid w:val="00CE1B08"/>
    <w:rsid w:val="00D004A8"/>
    <w:rsid w:val="00D029DF"/>
    <w:rsid w:val="00D03CD3"/>
    <w:rsid w:val="00D2776C"/>
    <w:rsid w:val="00D54131"/>
    <w:rsid w:val="00D8232A"/>
    <w:rsid w:val="00D8400D"/>
    <w:rsid w:val="00DC1B9F"/>
    <w:rsid w:val="00DD620F"/>
    <w:rsid w:val="00E11FB9"/>
    <w:rsid w:val="00E74991"/>
    <w:rsid w:val="00EA3B78"/>
    <w:rsid w:val="00EE628D"/>
    <w:rsid w:val="00EF3FD4"/>
    <w:rsid w:val="00F729AC"/>
    <w:rsid w:val="00FC66C1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8612-1CDA-4A5A-8A67-EAC72CB4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E1B08"/>
    <w:pPr>
      <w:spacing w:after="240" w:line="240" w:lineRule="auto"/>
      <w:outlineLvl w:val="0"/>
    </w:pPr>
    <w:rPr>
      <w:rFonts w:ascii="Open Sans" w:eastAsia="Times New Roman" w:hAnsi="Open Sans" w:cs="Times New Roman"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CE1B08"/>
    <w:pPr>
      <w:spacing w:after="240" w:line="240" w:lineRule="auto"/>
      <w:outlineLvl w:val="1"/>
    </w:pPr>
    <w:rPr>
      <w:rFonts w:ascii="Open Sans" w:eastAsia="Times New Roman" w:hAnsi="Open Sans" w:cs="Times New Roman"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CE1B08"/>
    <w:pPr>
      <w:spacing w:after="240" w:line="240" w:lineRule="auto"/>
      <w:outlineLvl w:val="2"/>
    </w:pPr>
    <w:rPr>
      <w:rFonts w:ascii="Open Sans" w:eastAsia="Times New Roman" w:hAnsi="Open Sans" w:cs="Times New Roman"/>
      <w:sz w:val="27"/>
      <w:szCs w:val="27"/>
      <w:lang w:val="tr-TR" w:eastAsia="tr-TR"/>
    </w:rPr>
  </w:style>
  <w:style w:type="paragraph" w:styleId="Balk4">
    <w:name w:val="heading 4"/>
    <w:basedOn w:val="Normal"/>
    <w:link w:val="Balk4Char"/>
    <w:uiPriority w:val="9"/>
    <w:qFormat/>
    <w:rsid w:val="00CE1B08"/>
    <w:pPr>
      <w:spacing w:after="240" w:line="240" w:lineRule="auto"/>
      <w:outlineLvl w:val="3"/>
    </w:pPr>
    <w:rPr>
      <w:rFonts w:ascii="Open Sans" w:eastAsia="Times New Roman" w:hAnsi="Open Sans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131"/>
  </w:style>
  <w:style w:type="paragraph" w:styleId="Altbilgi">
    <w:name w:val="footer"/>
    <w:basedOn w:val="Normal"/>
    <w:link w:val="AltbilgiChar"/>
    <w:uiPriority w:val="99"/>
    <w:unhideWhenUsed/>
    <w:rsid w:val="00D5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131"/>
  </w:style>
  <w:style w:type="paragraph" w:styleId="AralkYok">
    <w:name w:val="No Spacing"/>
    <w:uiPriority w:val="1"/>
    <w:qFormat/>
    <w:rsid w:val="00B4348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E1B08"/>
    <w:rPr>
      <w:rFonts w:ascii="Open Sans" w:eastAsia="Times New Roman" w:hAnsi="Open Sans" w:cs="Times New Roman"/>
      <w:kern w:val="36"/>
      <w:sz w:val="48"/>
      <w:szCs w:val="4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E1B08"/>
    <w:rPr>
      <w:rFonts w:ascii="Open Sans" w:eastAsia="Times New Roman" w:hAnsi="Open Sans" w:cs="Times New Roman"/>
      <w:sz w:val="36"/>
      <w:szCs w:val="36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E1B08"/>
    <w:rPr>
      <w:rFonts w:ascii="Open Sans" w:eastAsia="Times New Roman" w:hAnsi="Open Sans" w:cs="Times New Roman"/>
      <w:sz w:val="27"/>
      <w:szCs w:val="27"/>
      <w:lang w:val="tr-TR"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E1B08"/>
    <w:rPr>
      <w:rFonts w:ascii="Open Sans" w:eastAsia="Times New Roman" w:hAnsi="Open Sans" w:cs="Times New Roman"/>
      <w:sz w:val="24"/>
      <w:szCs w:val="24"/>
      <w:lang w:val="tr-TR" w:eastAsia="tr-TR"/>
    </w:rPr>
  </w:style>
  <w:style w:type="character" w:customStyle="1" w:styleId="main-headerslogan1">
    <w:name w:val="main-header__slogan1"/>
    <w:basedOn w:val="VarsaylanParagrafYazTipi"/>
    <w:rsid w:val="00CE1B08"/>
    <w:rPr>
      <w:b w:val="0"/>
      <w:bCs w:val="0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CE1B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tr-TR"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CE1B08"/>
    <w:rPr>
      <w:rFonts w:ascii="Arial" w:eastAsia="Times New Roman" w:hAnsi="Arial" w:cs="Arial"/>
      <w:vanish/>
      <w:sz w:val="16"/>
      <w:szCs w:val="16"/>
      <w:lang w:val="tr-TR"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CE1B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tr-TR"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CE1B08"/>
    <w:rPr>
      <w:rFonts w:ascii="Arial" w:eastAsia="Times New Roman" w:hAnsi="Arial" w:cs="Arial"/>
      <w:vanish/>
      <w:sz w:val="16"/>
      <w:szCs w:val="16"/>
      <w:lang w:val="tr-TR" w:eastAsia="tr-TR"/>
    </w:rPr>
  </w:style>
  <w:style w:type="character" w:customStyle="1" w:styleId="uppercase1">
    <w:name w:val="uppercase1"/>
    <w:basedOn w:val="VarsaylanParagrafYazTipi"/>
    <w:rsid w:val="00CE1B08"/>
    <w:rPr>
      <w:caps/>
    </w:rPr>
  </w:style>
  <w:style w:type="character" w:customStyle="1" w:styleId="tag--item">
    <w:name w:val="tag--item"/>
    <w:basedOn w:val="VarsaylanParagrafYazTipi"/>
    <w:rsid w:val="00CE1B08"/>
  </w:style>
  <w:style w:type="character" w:customStyle="1" w:styleId="display-none1">
    <w:name w:val="display-none1"/>
    <w:basedOn w:val="VarsaylanParagrafYazTipi"/>
    <w:rsid w:val="00CE1B08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0005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7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3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0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21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44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9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30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4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495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628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62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25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12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268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9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9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85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7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80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Hüseyin Polat</cp:lastModifiedBy>
  <cp:revision>2</cp:revision>
  <cp:lastPrinted>2016-02-17T13:25:00Z</cp:lastPrinted>
  <dcterms:created xsi:type="dcterms:W3CDTF">2017-12-27T14:43:00Z</dcterms:created>
  <dcterms:modified xsi:type="dcterms:W3CDTF">2017-12-27T14:43:00Z</dcterms:modified>
</cp:coreProperties>
</file>