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4E" w:rsidRPr="00383882" w:rsidRDefault="00CB304E" w:rsidP="00CB304E">
      <w:pPr>
        <w:spacing w:after="0" w:line="240" w:lineRule="atLeast"/>
        <w:jc w:val="center"/>
        <w:rPr>
          <w:b/>
          <w:noProof/>
          <w:sz w:val="48"/>
          <w:szCs w:val="48"/>
          <w:lang w:val="tr-TR" w:eastAsia="tr-TR"/>
        </w:rPr>
      </w:pPr>
      <w:r w:rsidRPr="00383882">
        <w:rPr>
          <w:b/>
          <w:noProof/>
          <w:sz w:val="48"/>
          <w:szCs w:val="48"/>
          <w:lang w:val="tr-TR" w:eastAsia="tr-TR"/>
        </w:rPr>
        <w:t>2016 yılındaki önemli uluslararası toplantılara katılımın koordinasyonu görüşülecek</w:t>
      </w:r>
    </w:p>
    <w:p w:rsidR="00CB304E" w:rsidRPr="00CB304E" w:rsidRDefault="00CB304E" w:rsidP="00383882">
      <w:pPr>
        <w:spacing w:after="0" w:line="240" w:lineRule="atLeast"/>
        <w:jc w:val="center"/>
        <w:rPr>
          <w:b/>
          <w:noProof/>
          <w:sz w:val="40"/>
          <w:szCs w:val="40"/>
          <w:lang w:val="tr-TR" w:eastAsia="tr-TR"/>
        </w:rPr>
      </w:pPr>
    </w:p>
    <w:p w:rsidR="0009475A" w:rsidRPr="00D8232A" w:rsidRDefault="00952284" w:rsidP="00383882">
      <w:pPr>
        <w:jc w:val="center"/>
        <w:rPr>
          <w:lang w:val="tr-TR"/>
        </w:rPr>
      </w:pPr>
      <w:r w:rsidRPr="00952284">
        <w:rPr>
          <w:noProof/>
          <w:lang w:val="tr-TR" w:eastAsia="tr-TR"/>
        </w:rPr>
        <w:drawing>
          <wp:inline distT="0" distB="0" distL="0" distR="0" wp14:anchorId="028E6ACE" wp14:editId="2CA41D61">
            <wp:extent cx="2571750" cy="714375"/>
            <wp:effectExtent l="0" t="0" r="0" b="9525"/>
            <wp:docPr id="3" name="Resim 3" descr="https://coopseurope.coop/sites/all/themes/coopseu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opseurope.coop/sites/all/themes/coopseu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256E" w:rsidRPr="0009256E">
        <w:rPr>
          <w:noProof/>
          <w:lang w:val="tr-TR" w:eastAsia="tr-TR"/>
        </w:rPr>
        <w:drawing>
          <wp:inline distT="0" distB="0" distL="0" distR="0" wp14:anchorId="2F07E317" wp14:editId="5C9FB375">
            <wp:extent cx="1800225" cy="914400"/>
            <wp:effectExtent l="0" t="0" r="9525" b="0"/>
            <wp:docPr id="2" name="Resim 2" descr="http://ica.coop/sites/default/files/styles/170x100/public/event_logos/almeria-conf-logo.jpg?itok=a0yrlMJ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ca.coop/sites/default/files/styles/170x100/public/event_logos/almeria-conf-logo.jpg?itok=a0yrlMJ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3A88">
        <w:rPr>
          <w:noProof/>
          <w:lang w:val="tr-TR" w:eastAsia="tr-TR"/>
        </w:rPr>
        <w:drawing>
          <wp:inline distT="0" distB="0" distL="0" distR="0" wp14:anchorId="75B481FE" wp14:editId="28EBDC18">
            <wp:extent cx="4371975" cy="1379090"/>
            <wp:effectExtent l="0" t="0" r="0" b="0"/>
            <wp:docPr id="1" name="Resim 1" descr="C:\Users\tmkb_000\Desktop\header_2016_en-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mkb_000\Desktop\header_2016_en-c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529" cy="137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284" w:rsidRDefault="00511A29" w:rsidP="00511A29">
      <w:pPr>
        <w:pStyle w:val="Balk1"/>
        <w:spacing w:before="0" w:beforeAutospacing="0" w:after="120" w:afterAutospacing="0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TÜRKİYE KOOP</w:t>
      </w:r>
      <w:r w:rsidR="00952284" w:rsidRPr="00952284">
        <w:rPr>
          <w:rFonts w:ascii="Arial" w:hAnsi="Arial" w:cs="Arial"/>
          <w:b w:val="0"/>
          <w:bCs w:val="0"/>
          <w:color w:val="000000"/>
          <w:sz w:val="24"/>
          <w:szCs w:val="24"/>
        </w:rPr>
        <w:t>,</w:t>
      </w:r>
      <w:r w:rsidR="009F38C0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2016 </w:t>
      </w:r>
      <w:r w:rsidR="00952284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yılında yapılacak uluslararası toplantılara ve konferanslara bağlı birliklerin katılmaları ve gerektiğinde bildiri sunmaları konusunu görüşmek ve bu konuda birlikler ile ICA ve </w:t>
      </w:r>
      <w:r w:rsidR="009F38C0">
        <w:rPr>
          <w:rFonts w:ascii="Arial" w:hAnsi="Arial" w:cs="Arial"/>
          <w:b w:val="0"/>
          <w:bCs w:val="0"/>
          <w:color w:val="000000"/>
          <w:sz w:val="24"/>
          <w:szCs w:val="24"/>
        </w:rPr>
        <w:t>bağlı örgütler arasında koordinasyon sağlamak amacıyla 19 Ocak 2016 tarihinde bir top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lantı düzenleyecek. TÜRKİYE </w:t>
      </w:r>
      <w:proofErr w:type="spellStart"/>
      <w:r>
        <w:rPr>
          <w:rFonts w:ascii="Arial" w:hAnsi="Arial" w:cs="Arial"/>
          <w:b w:val="0"/>
          <w:bCs w:val="0"/>
          <w:color w:val="000000"/>
          <w:sz w:val="24"/>
          <w:szCs w:val="24"/>
        </w:rPr>
        <w:t>KOOP</w:t>
      </w:r>
      <w:r w:rsidR="009F38C0">
        <w:rPr>
          <w:rFonts w:ascii="Arial" w:hAnsi="Arial" w:cs="Arial"/>
          <w:b w:val="0"/>
          <w:bCs w:val="0"/>
          <w:color w:val="000000"/>
          <w:sz w:val="24"/>
          <w:szCs w:val="24"/>
        </w:rPr>
        <w:t>’a</w:t>
      </w:r>
      <w:proofErr w:type="spellEnd"/>
      <w:r w:rsidR="009F38C0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bağlı birlikler ve merkez birliklerinin uluslararası ilişkilerden sorumlu müdür ve uzmanlarının katılacağı toplantıya Tarım Kredi Kooperatifleri Merkez Birliği ev sahipliği yapacak ve toplantıyı Milli Birlik adına Prof. Hüseyin Polat yönetecek.</w:t>
      </w:r>
    </w:p>
    <w:p w:rsidR="009F38C0" w:rsidRDefault="009F38C0" w:rsidP="00CB304E">
      <w:pPr>
        <w:pStyle w:val="Balk1"/>
        <w:spacing w:before="0" w:beforeAutospacing="0" w:after="12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Bu toplantıda görüşülecek önemli toplantılar şunlar:</w:t>
      </w:r>
    </w:p>
    <w:p w:rsidR="009F38C0" w:rsidRDefault="009F38C0" w:rsidP="00511A29">
      <w:pPr>
        <w:pStyle w:val="Balk1"/>
        <w:numPr>
          <w:ilvl w:val="0"/>
          <w:numId w:val="3"/>
        </w:numPr>
        <w:spacing w:before="0" w:beforeAutospacing="0" w:after="120" w:afterAutospacing="0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ICA Kooperatifler Avrup</w:t>
      </w:r>
      <w:r w:rsidR="00CA3F72">
        <w:rPr>
          <w:rFonts w:ascii="Arial" w:hAnsi="Arial" w:cs="Arial"/>
          <w:b w:val="0"/>
          <w:bCs w:val="0"/>
          <w:color w:val="000000"/>
          <w:sz w:val="24"/>
          <w:szCs w:val="24"/>
        </w:rPr>
        <w:t>a 2016 Genel Kurulu: 20 Nisan 2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0</w:t>
      </w:r>
      <w:r w:rsidR="00CA3F72">
        <w:rPr>
          <w:rFonts w:ascii="Arial" w:hAnsi="Arial" w:cs="Arial"/>
          <w:b w:val="0"/>
          <w:bCs w:val="0"/>
          <w:color w:val="000000"/>
          <w:sz w:val="24"/>
          <w:szCs w:val="24"/>
        </w:rPr>
        <w:t>1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6, Brüksel</w:t>
      </w:r>
    </w:p>
    <w:p w:rsidR="009F38C0" w:rsidRDefault="009F38C0" w:rsidP="00511A29">
      <w:pPr>
        <w:pStyle w:val="Balk1"/>
        <w:numPr>
          <w:ilvl w:val="0"/>
          <w:numId w:val="3"/>
        </w:numPr>
        <w:spacing w:before="0" w:beforeAutospacing="0" w:after="120" w:afterAutospacing="0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ICA Uluslararası Araştırma Konferansı, 24-27 Mayıs, Almeria, İspanya</w:t>
      </w:r>
    </w:p>
    <w:p w:rsidR="009F38C0" w:rsidRDefault="009F38C0" w:rsidP="00511A29">
      <w:pPr>
        <w:pStyle w:val="Balk1"/>
        <w:numPr>
          <w:ilvl w:val="0"/>
          <w:numId w:val="3"/>
        </w:numPr>
        <w:spacing w:before="0" w:beforeAutospacing="0" w:after="120" w:afterAutospacing="0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Uluslararası Kooperatifler Zirvesi, </w:t>
      </w:r>
      <w:r w:rsidR="00383882">
        <w:rPr>
          <w:rFonts w:ascii="Arial" w:hAnsi="Arial" w:cs="Arial"/>
          <w:b w:val="0"/>
          <w:bCs w:val="0"/>
          <w:color w:val="000000"/>
          <w:sz w:val="24"/>
          <w:szCs w:val="24"/>
        </w:rPr>
        <w:t>11-13 Ekim 2016, Québec, Kanada</w:t>
      </w:r>
    </w:p>
    <w:p w:rsidR="00383882" w:rsidRDefault="00383882" w:rsidP="00511A29">
      <w:pPr>
        <w:pStyle w:val="Balk1"/>
        <w:numPr>
          <w:ilvl w:val="0"/>
          <w:numId w:val="3"/>
        </w:numPr>
        <w:spacing w:before="0" w:beforeAutospacing="0" w:after="120" w:afterAutospacing="0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ICA Sektörel Örgütlerinin teknik (o</w:t>
      </w:r>
      <w:bookmarkStart w:id="0" w:name="_GoBack"/>
      <w:bookmarkEnd w:id="0"/>
      <w:r>
        <w:rPr>
          <w:rFonts w:ascii="Arial" w:hAnsi="Arial" w:cs="Arial"/>
          <w:b w:val="0"/>
          <w:bCs w:val="0"/>
          <w:color w:val="000000"/>
          <w:sz w:val="24"/>
          <w:szCs w:val="24"/>
        </w:rPr>
        <w:t>rtaklar) ve Yönetim Kurulu toplantıları: Sektörel örgütlerin toplantı tarihleri ICA etkinli</w:t>
      </w:r>
      <w:r w:rsidR="00CA3F72">
        <w:rPr>
          <w:rFonts w:ascii="Arial" w:hAnsi="Arial" w:cs="Arial"/>
          <w:b w:val="0"/>
          <w:bCs w:val="0"/>
          <w:color w:val="000000"/>
          <w:sz w:val="24"/>
          <w:szCs w:val="24"/>
        </w:rPr>
        <w:t>klerine bağlı olarak tesp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it edilecek olup bu toplantılara (ORKOOP – ICA Tarım Örgütü; SÜRKOOP – ICA Balıkçılık Koop.leri Federasyonu; TÜRKKENT – ICA Konut) katılmaları bekleniyor.</w:t>
      </w:r>
    </w:p>
    <w:p w:rsidR="00383882" w:rsidRDefault="00383882" w:rsidP="00511A29">
      <w:pPr>
        <w:pStyle w:val="Balk1"/>
        <w:spacing w:before="0" w:beforeAutospacing="0" w:after="120" w:afterAutospacing="0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Toplantıda ayrıca Almeria Araştırma Konferansı ile Québec Uluslararası Zirve konferansına bildiri sunumu konusu tartışılacak ve bildiri konularının tespit edilmesi ve bildirilerin hazırlanmasına </w:t>
      </w:r>
      <w:r w:rsidR="00511A29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TÜRKİYE </w:t>
      </w:r>
      <w:proofErr w:type="spellStart"/>
      <w:r w:rsidR="00511A29">
        <w:rPr>
          <w:rFonts w:ascii="Arial" w:hAnsi="Arial" w:cs="Arial"/>
          <w:b w:val="0"/>
          <w:bCs w:val="0"/>
          <w:color w:val="000000"/>
          <w:sz w:val="24"/>
          <w:szCs w:val="24"/>
        </w:rPr>
        <w:t>KOOP’un</w:t>
      </w:r>
      <w:proofErr w:type="spellEnd"/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yardımcı olması görüşülecek.</w:t>
      </w:r>
    </w:p>
    <w:p w:rsidR="00383882" w:rsidRPr="00952284" w:rsidRDefault="00383882" w:rsidP="00511A29">
      <w:pPr>
        <w:pStyle w:val="Balk1"/>
        <w:spacing w:before="0" w:beforeAutospacing="0" w:after="120" w:afterAutospacing="0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CB304E" w:rsidRDefault="00CB304E" w:rsidP="00CB304E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</w:pPr>
    </w:p>
    <w:p w:rsidR="00CB304E" w:rsidRDefault="00CB304E" w:rsidP="00CB304E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</w:pPr>
    </w:p>
    <w:p w:rsidR="00CB304E" w:rsidRPr="00CB304E" w:rsidRDefault="00CB304E" w:rsidP="00CB304E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</w:pPr>
    </w:p>
    <w:sectPr w:rsidR="00CB304E" w:rsidRPr="00CB3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6DFE"/>
    <w:multiLevelType w:val="hybridMultilevel"/>
    <w:tmpl w:val="F2320E9C"/>
    <w:lvl w:ilvl="0" w:tplc="FA8C66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98AF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14A5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56A6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9247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A6AB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34D6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84B8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9683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D813275"/>
    <w:multiLevelType w:val="hybridMultilevel"/>
    <w:tmpl w:val="459A76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A07EB"/>
    <w:multiLevelType w:val="hybridMultilevel"/>
    <w:tmpl w:val="061E0B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31"/>
    <w:rsid w:val="000816E8"/>
    <w:rsid w:val="0009256E"/>
    <w:rsid w:val="0009475A"/>
    <w:rsid w:val="000C3E68"/>
    <w:rsid w:val="0013150A"/>
    <w:rsid w:val="0017201A"/>
    <w:rsid w:val="002610F1"/>
    <w:rsid w:val="00383882"/>
    <w:rsid w:val="003F66DA"/>
    <w:rsid w:val="00425231"/>
    <w:rsid w:val="00511A29"/>
    <w:rsid w:val="005B6B65"/>
    <w:rsid w:val="00704D4F"/>
    <w:rsid w:val="007A6DC7"/>
    <w:rsid w:val="008009D0"/>
    <w:rsid w:val="00863A88"/>
    <w:rsid w:val="008A2FC6"/>
    <w:rsid w:val="009279C1"/>
    <w:rsid w:val="00952284"/>
    <w:rsid w:val="009D6077"/>
    <w:rsid w:val="009F38C0"/>
    <w:rsid w:val="00C954E5"/>
    <w:rsid w:val="00CA3F72"/>
    <w:rsid w:val="00CB304E"/>
    <w:rsid w:val="00CE72BD"/>
    <w:rsid w:val="00D029DF"/>
    <w:rsid w:val="00D8232A"/>
    <w:rsid w:val="00DD620F"/>
    <w:rsid w:val="00EE628D"/>
    <w:rsid w:val="00F729AC"/>
    <w:rsid w:val="00FC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092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09256E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customStyle="1" w:styleId="date-display-start">
    <w:name w:val="date-display-start"/>
    <w:basedOn w:val="VarsaylanParagrafYazTipi"/>
    <w:rsid w:val="0009256E"/>
  </w:style>
  <w:style w:type="character" w:customStyle="1" w:styleId="date-display-end">
    <w:name w:val="date-display-end"/>
    <w:basedOn w:val="VarsaylanParagrafYazTipi"/>
    <w:rsid w:val="0009256E"/>
  </w:style>
  <w:style w:type="character" w:customStyle="1" w:styleId="locality">
    <w:name w:val="locality"/>
    <w:basedOn w:val="VarsaylanParagrafYazTipi"/>
    <w:rsid w:val="0009256E"/>
  </w:style>
  <w:style w:type="character" w:customStyle="1" w:styleId="country">
    <w:name w:val="country"/>
    <w:basedOn w:val="VarsaylanParagrafYazTipi"/>
    <w:rsid w:val="0009256E"/>
  </w:style>
  <w:style w:type="character" w:customStyle="1" w:styleId="organisation-name">
    <w:name w:val="organisation-name"/>
    <w:basedOn w:val="VarsaylanParagrafYazTipi"/>
    <w:rsid w:val="00CB304E"/>
  </w:style>
  <w:style w:type="character" w:customStyle="1" w:styleId="state">
    <w:name w:val="state"/>
    <w:basedOn w:val="VarsaylanParagrafYazTipi"/>
    <w:rsid w:val="00CB30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092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09256E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customStyle="1" w:styleId="date-display-start">
    <w:name w:val="date-display-start"/>
    <w:basedOn w:val="VarsaylanParagrafYazTipi"/>
    <w:rsid w:val="0009256E"/>
  </w:style>
  <w:style w:type="character" w:customStyle="1" w:styleId="date-display-end">
    <w:name w:val="date-display-end"/>
    <w:basedOn w:val="VarsaylanParagrafYazTipi"/>
    <w:rsid w:val="0009256E"/>
  </w:style>
  <w:style w:type="character" w:customStyle="1" w:styleId="locality">
    <w:name w:val="locality"/>
    <w:basedOn w:val="VarsaylanParagrafYazTipi"/>
    <w:rsid w:val="0009256E"/>
  </w:style>
  <w:style w:type="character" w:customStyle="1" w:styleId="country">
    <w:name w:val="country"/>
    <w:basedOn w:val="VarsaylanParagrafYazTipi"/>
    <w:rsid w:val="0009256E"/>
  </w:style>
  <w:style w:type="character" w:customStyle="1" w:styleId="organisation-name">
    <w:name w:val="organisation-name"/>
    <w:basedOn w:val="VarsaylanParagrafYazTipi"/>
    <w:rsid w:val="00CB304E"/>
  </w:style>
  <w:style w:type="character" w:customStyle="1" w:styleId="state">
    <w:name w:val="state"/>
    <w:basedOn w:val="VarsaylanParagrafYazTipi"/>
    <w:rsid w:val="00CB3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9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7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91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0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4824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2253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7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13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66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38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2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79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693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4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LeylaÖZCAN</dc:creator>
  <cp:lastModifiedBy>USER-PC (user)</cp:lastModifiedBy>
  <cp:revision>4</cp:revision>
  <dcterms:created xsi:type="dcterms:W3CDTF">2016-01-12T10:25:00Z</dcterms:created>
  <dcterms:modified xsi:type="dcterms:W3CDTF">2016-01-12T12:04:00Z</dcterms:modified>
</cp:coreProperties>
</file>