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00" w:rsidRPr="00612800" w:rsidRDefault="00612800" w:rsidP="00612800">
      <w:pPr>
        <w:spacing w:after="0" w:line="240" w:lineRule="auto"/>
        <w:jc w:val="center"/>
        <w:rPr>
          <w:rFonts w:ascii="Tahoma" w:hAnsi="Tahoma" w:cs="Tahoma"/>
          <w:b/>
          <w:sz w:val="52"/>
          <w:szCs w:val="52"/>
          <w:lang w:val="tr-TR"/>
        </w:rPr>
      </w:pPr>
      <w:r w:rsidRPr="00612800">
        <w:rPr>
          <w:rFonts w:ascii="Tahoma" w:hAnsi="Tahoma" w:cs="Tahoma"/>
          <w:b/>
          <w:sz w:val="52"/>
          <w:szCs w:val="52"/>
          <w:lang w:val="tr-TR"/>
        </w:rPr>
        <w:t>TÜRKİYE KOOP</w:t>
      </w:r>
    </w:p>
    <w:p w:rsidR="004C112A" w:rsidRDefault="00612800" w:rsidP="00612800">
      <w:pPr>
        <w:spacing w:after="0" w:line="240" w:lineRule="auto"/>
        <w:jc w:val="center"/>
        <w:rPr>
          <w:rFonts w:ascii="Tahoma" w:hAnsi="Tahoma" w:cs="Tahoma"/>
          <w:b/>
          <w:sz w:val="52"/>
          <w:szCs w:val="52"/>
          <w:lang w:val="tr-TR"/>
        </w:rPr>
      </w:pPr>
      <w:r w:rsidRPr="00612800">
        <w:rPr>
          <w:rFonts w:ascii="Tahoma" w:hAnsi="Tahoma" w:cs="Tahoma"/>
          <w:b/>
          <w:sz w:val="52"/>
          <w:szCs w:val="52"/>
          <w:lang w:val="tr-TR"/>
        </w:rPr>
        <w:t>Yönetici Çalıştayı yapıldı</w:t>
      </w:r>
    </w:p>
    <w:p w:rsidR="00612800" w:rsidRDefault="00612800" w:rsidP="00612800">
      <w:pPr>
        <w:spacing w:after="0" w:line="240" w:lineRule="auto"/>
        <w:jc w:val="left"/>
        <w:rPr>
          <w:rFonts w:ascii="Tahoma" w:hAnsi="Tahoma" w:cs="Tahoma"/>
          <w:b/>
          <w:sz w:val="28"/>
          <w:szCs w:val="28"/>
          <w:lang w:val="tr-TR"/>
        </w:rPr>
      </w:pPr>
    </w:p>
    <w:p w:rsidR="00612800" w:rsidRDefault="00612800" w:rsidP="005B3A95">
      <w:pPr>
        <w:pStyle w:val="ListeParagraf"/>
        <w:numPr>
          <w:ilvl w:val="0"/>
          <w:numId w:val="11"/>
        </w:numPr>
        <w:spacing w:after="0" w:line="240" w:lineRule="auto"/>
        <w:rPr>
          <w:rFonts w:ascii="Tahoma" w:hAnsi="Tahoma" w:cs="Tahoma"/>
          <w:b/>
          <w:sz w:val="28"/>
          <w:szCs w:val="28"/>
          <w:lang w:val="tr-TR"/>
        </w:rPr>
      </w:pPr>
      <w:r w:rsidRPr="00612800">
        <w:rPr>
          <w:rFonts w:ascii="Tahoma" w:hAnsi="Tahoma" w:cs="Tahoma"/>
          <w:b/>
          <w:sz w:val="28"/>
          <w:szCs w:val="28"/>
          <w:lang w:val="tr-TR"/>
        </w:rPr>
        <w:t>26 Aralık</w:t>
      </w:r>
      <w:r>
        <w:rPr>
          <w:rFonts w:ascii="Tahoma" w:hAnsi="Tahoma" w:cs="Tahoma"/>
          <w:b/>
          <w:sz w:val="28"/>
          <w:szCs w:val="28"/>
          <w:lang w:val="tr-TR"/>
        </w:rPr>
        <w:t xml:space="preserve"> 2016 tarihinde Ankara’da yapılan ve TÜRKİYE KOOP Genel Başkanı Niksarlı’nın açış konuşması ile başlayan çalıştayda kooperatiflerin geleceği ve yeni yasal düzenlemeler tartışıldı</w:t>
      </w:r>
    </w:p>
    <w:p w:rsidR="00612800" w:rsidRDefault="00612800" w:rsidP="005B3A95">
      <w:pPr>
        <w:pStyle w:val="ListeParagraf"/>
        <w:numPr>
          <w:ilvl w:val="0"/>
          <w:numId w:val="11"/>
        </w:numPr>
        <w:spacing w:after="0" w:line="240" w:lineRule="auto"/>
        <w:rPr>
          <w:rFonts w:ascii="Tahoma" w:hAnsi="Tahoma" w:cs="Tahoma"/>
          <w:b/>
          <w:sz w:val="28"/>
          <w:szCs w:val="28"/>
          <w:lang w:val="tr-TR"/>
        </w:rPr>
      </w:pPr>
      <w:r>
        <w:rPr>
          <w:rFonts w:ascii="Tahoma" w:hAnsi="Tahoma" w:cs="Tahoma"/>
          <w:b/>
          <w:sz w:val="28"/>
          <w:szCs w:val="28"/>
          <w:lang w:val="tr-TR"/>
        </w:rPr>
        <w:t>GTB Kooperatifçilik Genel Müdürü Seymenoğlu son yasal düzenleme çalışmaları konusunda bilgi verdi ve katılımcıların buna ilişkin sorularını yanıtladı</w:t>
      </w:r>
    </w:p>
    <w:p w:rsidR="00612800" w:rsidRDefault="00612800" w:rsidP="005B3A95">
      <w:pPr>
        <w:pStyle w:val="ListeParagraf"/>
        <w:numPr>
          <w:ilvl w:val="0"/>
          <w:numId w:val="11"/>
        </w:numPr>
        <w:spacing w:after="0" w:line="240" w:lineRule="auto"/>
        <w:rPr>
          <w:rFonts w:ascii="Tahoma" w:hAnsi="Tahoma" w:cs="Tahoma"/>
          <w:b/>
          <w:sz w:val="28"/>
          <w:szCs w:val="28"/>
          <w:lang w:val="tr-TR"/>
        </w:rPr>
      </w:pPr>
      <w:r>
        <w:rPr>
          <w:rFonts w:ascii="Tahoma" w:hAnsi="Tahoma" w:cs="Tahoma"/>
          <w:b/>
          <w:sz w:val="28"/>
          <w:szCs w:val="28"/>
          <w:lang w:val="tr-TR"/>
        </w:rPr>
        <w:t>TÜRKİYE KOOP Danışmanı Polat da Uluslararası Kooperatifler Zirvesi’nin sonuç bildirgesinden esinlenerek hazırladığı sunumda Türkiye’de kooperatiflerin geleceğini sorgulamak amacıyla daimi bir Çalışma Grubu oluşturulmasını önerdi</w:t>
      </w:r>
    </w:p>
    <w:p w:rsidR="00612800" w:rsidRDefault="00612800" w:rsidP="005B3A95">
      <w:pPr>
        <w:spacing w:after="0" w:line="240" w:lineRule="auto"/>
        <w:rPr>
          <w:rFonts w:ascii="Tahoma" w:hAnsi="Tahoma" w:cs="Tahoma"/>
          <w:sz w:val="24"/>
          <w:szCs w:val="24"/>
          <w:lang w:val="tr-TR"/>
        </w:rPr>
      </w:pPr>
    </w:p>
    <w:p w:rsidR="00612800" w:rsidRDefault="00612800" w:rsidP="005B3A95">
      <w:pPr>
        <w:spacing w:after="0" w:line="240" w:lineRule="auto"/>
        <w:rPr>
          <w:rFonts w:ascii="Tahoma" w:hAnsi="Tahoma" w:cs="Tahoma"/>
          <w:sz w:val="24"/>
          <w:szCs w:val="24"/>
          <w:lang w:val="tr-TR"/>
        </w:rPr>
      </w:pPr>
      <w:r>
        <w:rPr>
          <w:rFonts w:ascii="Tahoma" w:hAnsi="Tahoma" w:cs="Tahoma"/>
          <w:sz w:val="24"/>
          <w:szCs w:val="24"/>
          <w:lang w:val="tr-TR"/>
        </w:rPr>
        <w:t xml:space="preserve">TÜRKİYE KOOP Yönetim Kurulu toplantısını takiben aynı gün öğleden sonra yapılan Yönetici Çalıştayının konusu </w:t>
      </w:r>
      <w:r w:rsidR="00917C0B">
        <w:rPr>
          <w:rFonts w:ascii="Tahoma" w:hAnsi="Tahoma" w:cs="Tahoma"/>
          <w:sz w:val="24"/>
          <w:szCs w:val="24"/>
          <w:lang w:val="tr-TR"/>
        </w:rPr>
        <w:t xml:space="preserve">Başkanlık Divanı tarafından </w:t>
      </w:r>
      <w:r>
        <w:rPr>
          <w:rFonts w:ascii="Tahoma" w:hAnsi="Tahoma" w:cs="Tahoma"/>
          <w:sz w:val="24"/>
          <w:szCs w:val="24"/>
          <w:lang w:val="tr-TR"/>
        </w:rPr>
        <w:t>“Kooperatiflerin Geleceği ve yeni Yasal Düzenleme” olarak belirlenmişti.</w:t>
      </w:r>
      <w:r w:rsidR="00917C0B">
        <w:rPr>
          <w:rFonts w:ascii="Tahoma" w:hAnsi="Tahoma" w:cs="Tahoma"/>
          <w:sz w:val="24"/>
          <w:szCs w:val="24"/>
          <w:lang w:val="tr-TR"/>
        </w:rPr>
        <w:t xml:space="preserve"> Çalıştaya TÜRKİYE KOOP Yönetim Kurulu üyeleri </w:t>
      </w:r>
      <w:r w:rsidR="0046298E">
        <w:rPr>
          <w:rFonts w:ascii="Tahoma" w:hAnsi="Tahoma" w:cs="Tahoma"/>
          <w:sz w:val="24"/>
          <w:szCs w:val="24"/>
          <w:lang w:val="tr-TR"/>
        </w:rPr>
        <w:t>yanı sıra</w:t>
      </w:r>
      <w:r w:rsidR="00917C0B">
        <w:rPr>
          <w:rFonts w:ascii="Tahoma" w:hAnsi="Tahoma" w:cs="Tahoma"/>
          <w:sz w:val="24"/>
          <w:szCs w:val="24"/>
          <w:lang w:val="tr-TR"/>
        </w:rPr>
        <w:t xml:space="preserve">, her birlik ve merkez birliğinden birer üst düzey yöneticisi davet edilmişti. </w:t>
      </w:r>
    </w:p>
    <w:p w:rsidR="00917C0B" w:rsidRDefault="00917C0B" w:rsidP="005B3A95">
      <w:pPr>
        <w:spacing w:after="0" w:line="240" w:lineRule="auto"/>
        <w:rPr>
          <w:rFonts w:ascii="Tahoma" w:hAnsi="Tahoma" w:cs="Tahoma"/>
          <w:sz w:val="24"/>
          <w:szCs w:val="24"/>
          <w:lang w:val="tr-TR"/>
        </w:rPr>
      </w:pPr>
      <w:r>
        <w:rPr>
          <w:rFonts w:ascii="Tahoma" w:hAnsi="Tahoma" w:cs="Tahoma"/>
          <w:sz w:val="24"/>
          <w:szCs w:val="24"/>
          <w:lang w:val="tr-TR"/>
        </w:rPr>
        <w:t xml:space="preserve">Çalıştayın açış konuşmasını yapan Genel Başkan Muammer Niksarlı böyle bir çalıştaya neden gereksinme duyulduğunu </w:t>
      </w:r>
      <w:r w:rsidR="0046298E">
        <w:rPr>
          <w:rFonts w:ascii="Tahoma" w:hAnsi="Tahoma" w:cs="Tahoma"/>
          <w:sz w:val="24"/>
          <w:szCs w:val="24"/>
          <w:lang w:val="tr-TR"/>
        </w:rPr>
        <w:t>açıkladı</w:t>
      </w:r>
      <w:r>
        <w:rPr>
          <w:rFonts w:ascii="Tahoma" w:hAnsi="Tahoma" w:cs="Tahoma"/>
          <w:sz w:val="24"/>
          <w:szCs w:val="24"/>
          <w:lang w:val="tr-TR"/>
        </w:rPr>
        <w:t>. Niksarlı, tüm kooperatiflerin yeni yasal düzenleme konusunda bir süredir beklenti içinde olduklarını, ancak yasal düzenleme taslağının kamuoyuna açıklanabilecek düzeye gelmediğini öğrendiklerini belirtti. Bu konuda gelinen son nokta ve buna ilişkin çalışmalar hakkında birliklerin üst yönetimlerini bilgilendirmek amacıyla 2016 yılı sona ermeden bu çalıştayın düzenlendiğini ve Kooperatifçilik Genel Müdürünün de çalıştaya katılarak bilgi vermeyi kabul ettiğini söyledi.</w:t>
      </w:r>
    </w:p>
    <w:p w:rsidR="00917C0B" w:rsidRDefault="00917C0B" w:rsidP="005B3A95">
      <w:pPr>
        <w:spacing w:after="0" w:line="240" w:lineRule="auto"/>
        <w:rPr>
          <w:rFonts w:ascii="Tahoma" w:hAnsi="Tahoma" w:cs="Tahoma"/>
          <w:sz w:val="24"/>
          <w:szCs w:val="24"/>
          <w:lang w:val="tr-TR"/>
        </w:rPr>
      </w:pPr>
    </w:p>
    <w:p w:rsidR="00CC0E1B" w:rsidRDefault="00917C0B" w:rsidP="005B3A95">
      <w:pPr>
        <w:spacing w:after="0" w:line="240" w:lineRule="auto"/>
        <w:rPr>
          <w:rFonts w:ascii="Tahoma" w:hAnsi="Tahoma" w:cs="Tahoma"/>
          <w:sz w:val="24"/>
          <w:szCs w:val="24"/>
          <w:lang w:val="tr-TR"/>
        </w:rPr>
      </w:pPr>
      <w:r>
        <w:rPr>
          <w:rFonts w:ascii="Tahoma" w:hAnsi="Tahoma" w:cs="Tahoma"/>
          <w:sz w:val="24"/>
          <w:szCs w:val="24"/>
          <w:lang w:val="tr-TR"/>
        </w:rPr>
        <w:t>Niksarlı, açış konuşmasından sonra Oturum Başkanlığını ORKOOP Genel Başkanı ve TÜRKİYE KOOP Genel Başkan Yardımcısı Cafer Yüksel’</w:t>
      </w:r>
      <w:r w:rsidR="00CC0E1B">
        <w:rPr>
          <w:rFonts w:ascii="Tahoma" w:hAnsi="Tahoma" w:cs="Tahoma"/>
          <w:sz w:val="24"/>
          <w:szCs w:val="24"/>
          <w:lang w:val="tr-TR"/>
        </w:rPr>
        <w:t>e devretti. Kısa bir konuşma yapan Yüksel de kooperatiflerin geleceği konusundaki bildirisini sunmak üzere TÜRKİYE KOOP Danışmanı Prof. Hüseyin Polat’ı davet etti.</w:t>
      </w:r>
    </w:p>
    <w:p w:rsidR="00CC0E1B" w:rsidRDefault="00CC0E1B" w:rsidP="005B3A95">
      <w:pPr>
        <w:spacing w:after="0" w:line="240" w:lineRule="auto"/>
        <w:rPr>
          <w:rFonts w:ascii="Tahoma" w:hAnsi="Tahoma" w:cs="Tahoma"/>
          <w:sz w:val="24"/>
          <w:szCs w:val="24"/>
          <w:lang w:val="tr-TR"/>
        </w:rPr>
      </w:pPr>
    </w:p>
    <w:p w:rsidR="00CC0E1B" w:rsidRPr="00EC5B92" w:rsidRDefault="00CC0E1B" w:rsidP="005B3A95">
      <w:pPr>
        <w:spacing w:after="0" w:line="240" w:lineRule="auto"/>
        <w:rPr>
          <w:rFonts w:ascii="Tahoma" w:hAnsi="Tahoma" w:cs="Tahoma"/>
          <w:b/>
          <w:sz w:val="24"/>
          <w:szCs w:val="24"/>
          <w:lang w:val="tr-TR"/>
        </w:rPr>
      </w:pPr>
      <w:r w:rsidRPr="00EC5B92">
        <w:rPr>
          <w:rFonts w:ascii="Tahoma" w:hAnsi="Tahoma" w:cs="Tahoma"/>
          <w:b/>
          <w:sz w:val="24"/>
          <w:szCs w:val="24"/>
          <w:lang w:val="tr-TR"/>
        </w:rPr>
        <w:t>KOOPERATİFLERİN GELECEĞİ</w:t>
      </w:r>
    </w:p>
    <w:p w:rsidR="00CC0E1B" w:rsidRDefault="00CC0E1B" w:rsidP="005B3A95">
      <w:pPr>
        <w:spacing w:after="0" w:line="240" w:lineRule="auto"/>
        <w:rPr>
          <w:rFonts w:ascii="Tahoma" w:hAnsi="Tahoma" w:cs="Tahoma"/>
          <w:sz w:val="24"/>
          <w:szCs w:val="24"/>
          <w:lang w:val="tr-TR"/>
        </w:rPr>
      </w:pPr>
    </w:p>
    <w:p w:rsidR="00CC0E1B" w:rsidRDefault="00CC0E1B" w:rsidP="005B3A95">
      <w:pPr>
        <w:spacing w:after="0" w:line="240" w:lineRule="auto"/>
        <w:rPr>
          <w:rFonts w:ascii="Tahoma" w:hAnsi="Tahoma" w:cs="Tahoma"/>
          <w:sz w:val="24"/>
          <w:szCs w:val="24"/>
          <w:lang w:val="tr-TR"/>
        </w:rPr>
      </w:pPr>
      <w:r>
        <w:rPr>
          <w:rFonts w:ascii="Tahoma" w:hAnsi="Tahoma" w:cs="Tahoma"/>
          <w:sz w:val="24"/>
          <w:szCs w:val="24"/>
          <w:lang w:val="tr-TR"/>
        </w:rPr>
        <w:t>Polat, geçtiğimiz Ekim ayında Kanada’da yapılan Uluslararası Kooperatifler Zirvesi sonuç bildirgesini özetledikten sonra kooperatifl</w:t>
      </w:r>
      <w:r w:rsidR="00EC5B92">
        <w:rPr>
          <w:rFonts w:ascii="Tahoma" w:hAnsi="Tahoma" w:cs="Tahoma"/>
          <w:sz w:val="24"/>
          <w:szCs w:val="24"/>
          <w:lang w:val="tr-TR"/>
        </w:rPr>
        <w:t>ere iliş</w:t>
      </w:r>
      <w:r>
        <w:rPr>
          <w:rFonts w:ascii="Tahoma" w:hAnsi="Tahoma" w:cs="Tahoma"/>
          <w:sz w:val="24"/>
          <w:szCs w:val="24"/>
          <w:lang w:val="tr-TR"/>
        </w:rPr>
        <w:t>kin yapısal/yönetsel reform konusunda şunları söyledi:</w:t>
      </w:r>
    </w:p>
    <w:p w:rsidR="00CC0E1B" w:rsidRDefault="00CC0E1B" w:rsidP="00CC0E1B">
      <w:pPr>
        <w:spacing w:after="0" w:line="240" w:lineRule="auto"/>
        <w:jc w:val="center"/>
        <w:rPr>
          <w:rFonts w:ascii="Tahoma" w:hAnsi="Tahoma" w:cs="Tahoma"/>
          <w:sz w:val="24"/>
          <w:szCs w:val="24"/>
          <w:lang w:val="tr-TR"/>
        </w:rPr>
      </w:pPr>
      <w:r w:rsidRPr="00CC0E1B">
        <w:rPr>
          <w:rFonts w:ascii="Tahoma" w:hAnsi="Tahoma" w:cs="Tahoma"/>
          <w:noProof/>
          <w:sz w:val="24"/>
          <w:szCs w:val="24"/>
          <w:lang w:val="tr-TR" w:eastAsia="tr-TR"/>
        </w:rPr>
        <w:lastRenderedPageBreak/>
        <w:drawing>
          <wp:inline distT="0" distB="0" distL="0" distR="0" wp14:anchorId="6569368F" wp14:editId="105F0AA8">
            <wp:extent cx="5760720" cy="323986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239869"/>
                    </a:xfrm>
                    <a:prstGeom prst="rect">
                      <a:avLst/>
                    </a:prstGeom>
                  </pic:spPr>
                </pic:pic>
              </a:graphicData>
            </a:graphic>
          </wp:inline>
        </w:drawing>
      </w:r>
    </w:p>
    <w:p w:rsidR="00E10C99" w:rsidRDefault="00CC0E1B" w:rsidP="005B3A95">
      <w:pPr>
        <w:spacing w:after="0" w:line="240" w:lineRule="auto"/>
        <w:rPr>
          <w:rFonts w:ascii="Tahoma" w:hAnsi="Tahoma" w:cs="Tahoma"/>
          <w:sz w:val="24"/>
          <w:szCs w:val="24"/>
          <w:lang w:val="tr-TR"/>
        </w:rPr>
      </w:pPr>
      <w:r>
        <w:rPr>
          <w:rFonts w:ascii="Tahoma" w:hAnsi="Tahoma" w:cs="Tahoma"/>
          <w:sz w:val="24"/>
          <w:szCs w:val="24"/>
          <w:lang w:val="tr-TR"/>
        </w:rPr>
        <w:t>Prof. Polat “geleceğin bilinmezi: Finansman” konusun</w:t>
      </w:r>
      <w:r w:rsidR="00E10C99">
        <w:rPr>
          <w:rFonts w:ascii="Tahoma" w:hAnsi="Tahoma" w:cs="Tahoma"/>
          <w:sz w:val="24"/>
          <w:szCs w:val="24"/>
          <w:lang w:val="tr-TR"/>
        </w:rPr>
        <w:t>da da şu noktalara dikkat çekti</w:t>
      </w:r>
    </w:p>
    <w:p w:rsidR="00CC0E1B" w:rsidRDefault="00CC0E1B" w:rsidP="00E10C99">
      <w:pPr>
        <w:spacing w:after="0" w:line="240" w:lineRule="auto"/>
        <w:jc w:val="left"/>
        <w:rPr>
          <w:rFonts w:ascii="Tahoma" w:hAnsi="Tahoma" w:cs="Tahoma"/>
          <w:sz w:val="24"/>
          <w:szCs w:val="24"/>
          <w:lang w:val="tr-TR"/>
        </w:rPr>
      </w:pPr>
      <w:r w:rsidRPr="00CC0E1B">
        <w:rPr>
          <w:rFonts w:ascii="Tahoma" w:hAnsi="Tahoma" w:cs="Tahoma"/>
          <w:noProof/>
          <w:sz w:val="24"/>
          <w:szCs w:val="24"/>
          <w:lang w:val="tr-TR" w:eastAsia="tr-TR"/>
        </w:rPr>
        <w:drawing>
          <wp:inline distT="0" distB="0" distL="0" distR="0" wp14:anchorId="3DDAA713" wp14:editId="0848573A">
            <wp:extent cx="5758286" cy="21812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182147"/>
                    </a:xfrm>
                    <a:prstGeom prst="rect">
                      <a:avLst/>
                    </a:prstGeom>
                  </pic:spPr>
                </pic:pic>
              </a:graphicData>
            </a:graphic>
          </wp:inline>
        </w:drawing>
      </w:r>
    </w:p>
    <w:p w:rsidR="00E10C99" w:rsidRDefault="00E10C99" w:rsidP="00CC0E1B">
      <w:pPr>
        <w:spacing w:after="0" w:line="240" w:lineRule="auto"/>
        <w:jc w:val="left"/>
        <w:rPr>
          <w:rFonts w:ascii="Tahoma" w:hAnsi="Tahoma" w:cs="Tahoma"/>
          <w:sz w:val="24"/>
          <w:szCs w:val="24"/>
          <w:lang w:val="tr-TR"/>
        </w:rPr>
      </w:pPr>
    </w:p>
    <w:p w:rsidR="00CC0E1B" w:rsidRDefault="00E10C99" w:rsidP="005B3A95">
      <w:pPr>
        <w:spacing w:after="0" w:line="240" w:lineRule="auto"/>
        <w:rPr>
          <w:rFonts w:ascii="Tahoma" w:hAnsi="Tahoma" w:cs="Tahoma"/>
          <w:sz w:val="24"/>
          <w:szCs w:val="24"/>
          <w:lang w:val="tr-TR"/>
        </w:rPr>
      </w:pPr>
      <w:r>
        <w:rPr>
          <w:rFonts w:ascii="Tahoma" w:hAnsi="Tahoma" w:cs="Tahoma"/>
          <w:sz w:val="24"/>
          <w:szCs w:val="24"/>
          <w:lang w:val="tr-TR"/>
        </w:rPr>
        <w:t>Hüseyin Polat, “Yarının Gündemi” başlığı altında Türk kooperatifçiliğinin geleceğine ilişkin tartışılması gereken konuları sıraladıktan sonra, şu önerisi ile sunumunu sonlandırdı:</w:t>
      </w:r>
    </w:p>
    <w:p w:rsidR="00E10C99" w:rsidRDefault="00E10C99" w:rsidP="00CC0E1B">
      <w:pPr>
        <w:spacing w:after="0" w:line="240" w:lineRule="auto"/>
        <w:jc w:val="left"/>
        <w:rPr>
          <w:rFonts w:ascii="Tahoma" w:hAnsi="Tahoma" w:cs="Tahoma"/>
          <w:sz w:val="24"/>
          <w:szCs w:val="24"/>
          <w:lang w:val="tr-TR"/>
        </w:rPr>
      </w:pPr>
    </w:p>
    <w:p w:rsidR="00E10C99" w:rsidRDefault="00E10C99" w:rsidP="00E10C99">
      <w:pPr>
        <w:spacing w:after="0" w:line="240" w:lineRule="auto"/>
        <w:jc w:val="center"/>
        <w:rPr>
          <w:rFonts w:ascii="Tahoma" w:hAnsi="Tahoma" w:cs="Tahoma"/>
          <w:sz w:val="24"/>
          <w:szCs w:val="24"/>
          <w:lang w:val="tr-TR"/>
        </w:rPr>
      </w:pPr>
      <w:r w:rsidRPr="00E10C99">
        <w:rPr>
          <w:rFonts w:ascii="Tahoma" w:hAnsi="Tahoma" w:cs="Tahoma"/>
          <w:noProof/>
          <w:sz w:val="24"/>
          <w:szCs w:val="24"/>
          <w:lang w:val="tr-TR" w:eastAsia="tr-TR"/>
        </w:rPr>
        <w:drawing>
          <wp:inline distT="0" distB="0" distL="0" distR="0" wp14:anchorId="7B8C7EE4" wp14:editId="57ECF7EC">
            <wp:extent cx="5758286" cy="17716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1772399"/>
                    </a:xfrm>
                    <a:prstGeom prst="rect">
                      <a:avLst/>
                    </a:prstGeom>
                  </pic:spPr>
                </pic:pic>
              </a:graphicData>
            </a:graphic>
          </wp:inline>
        </w:drawing>
      </w:r>
    </w:p>
    <w:p w:rsidR="005B3A95" w:rsidRDefault="005B3A95" w:rsidP="00CC0E1B">
      <w:pPr>
        <w:spacing w:after="0" w:line="240" w:lineRule="auto"/>
        <w:jc w:val="left"/>
        <w:rPr>
          <w:rFonts w:ascii="Tahoma" w:hAnsi="Tahoma" w:cs="Tahoma"/>
          <w:b/>
          <w:sz w:val="24"/>
          <w:szCs w:val="24"/>
          <w:lang w:val="tr-TR"/>
        </w:rPr>
      </w:pPr>
    </w:p>
    <w:p w:rsidR="005B3A95" w:rsidRDefault="005B3A95" w:rsidP="00CC0E1B">
      <w:pPr>
        <w:spacing w:after="0" w:line="240" w:lineRule="auto"/>
        <w:jc w:val="left"/>
        <w:rPr>
          <w:rFonts w:ascii="Tahoma" w:hAnsi="Tahoma" w:cs="Tahoma"/>
          <w:b/>
          <w:sz w:val="24"/>
          <w:szCs w:val="24"/>
          <w:lang w:val="tr-TR"/>
        </w:rPr>
      </w:pPr>
    </w:p>
    <w:p w:rsidR="005B3A95" w:rsidRDefault="005B3A95" w:rsidP="00CC0E1B">
      <w:pPr>
        <w:spacing w:after="0" w:line="240" w:lineRule="auto"/>
        <w:jc w:val="left"/>
        <w:rPr>
          <w:rFonts w:ascii="Tahoma" w:hAnsi="Tahoma" w:cs="Tahoma"/>
          <w:b/>
          <w:sz w:val="24"/>
          <w:szCs w:val="24"/>
          <w:lang w:val="tr-TR"/>
        </w:rPr>
      </w:pPr>
    </w:p>
    <w:p w:rsidR="00CC0E1B" w:rsidRPr="00EC5B92" w:rsidRDefault="00E10C99" w:rsidP="00CC0E1B">
      <w:pPr>
        <w:spacing w:after="0" w:line="240" w:lineRule="auto"/>
        <w:jc w:val="left"/>
        <w:rPr>
          <w:rFonts w:ascii="Tahoma" w:hAnsi="Tahoma" w:cs="Tahoma"/>
          <w:b/>
          <w:sz w:val="24"/>
          <w:szCs w:val="24"/>
          <w:lang w:val="tr-TR"/>
        </w:rPr>
      </w:pPr>
      <w:bookmarkStart w:id="0" w:name="_GoBack"/>
      <w:bookmarkEnd w:id="0"/>
      <w:r w:rsidRPr="00EC5B92">
        <w:rPr>
          <w:rFonts w:ascii="Tahoma" w:hAnsi="Tahoma" w:cs="Tahoma"/>
          <w:b/>
          <w:sz w:val="24"/>
          <w:szCs w:val="24"/>
          <w:lang w:val="tr-TR"/>
        </w:rPr>
        <w:lastRenderedPageBreak/>
        <w:t>YENİ YASAL DÜZENLEMEYE İLİŞKİN ÇALIŞMALAR</w:t>
      </w:r>
    </w:p>
    <w:p w:rsidR="00E10C99" w:rsidRDefault="00E10C99" w:rsidP="00CC0E1B">
      <w:pPr>
        <w:spacing w:after="0" w:line="240" w:lineRule="auto"/>
        <w:jc w:val="left"/>
        <w:rPr>
          <w:rFonts w:ascii="Tahoma" w:hAnsi="Tahoma" w:cs="Tahoma"/>
          <w:sz w:val="24"/>
          <w:szCs w:val="24"/>
          <w:lang w:val="tr-TR"/>
        </w:rPr>
      </w:pPr>
    </w:p>
    <w:p w:rsidR="00E10C99" w:rsidRDefault="00E10C99" w:rsidP="005B3A95">
      <w:pPr>
        <w:spacing w:after="0" w:line="240" w:lineRule="auto"/>
        <w:rPr>
          <w:rFonts w:ascii="Tahoma" w:hAnsi="Tahoma" w:cs="Tahoma"/>
          <w:sz w:val="24"/>
          <w:szCs w:val="24"/>
          <w:lang w:val="tr-TR"/>
        </w:rPr>
      </w:pPr>
      <w:r>
        <w:rPr>
          <w:rFonts w:ascii="Tahoma" w:hAnsi="Tahoma" w:cs="Tahoma"/>
          <w:sz w:val="24"/>
          <w:szCs w:val="24"/>
          <w:lang w:val="tr-TR"/>
        </w:rPr>
        <w:t>Gümrük ve Ticaret Bakanlığı Kooperatifçilik Genel Müdürü Arif Sami Seymenoğlu aktif kooperatif sayısı</w:t>
      </w:r>
      <w:r w:rsidR="00EC5B92">
        <w:rPr>
          <w:rFonts w:ascii="Tahoma" w:hAnsi="Tahoma" w:cs="Tahoma"/>
          <w:sz w:val="24"/>
          <w:szCs w:val="24"/>
          <w:lang w:val="tr-TR"/>
        </w:rPr>
        <w:t>nın 56 bine düştüğünü</w:t>
      </w:r>
      <w:r>
        <w:rPr>
          <w:rFonts w:ascii="Tahoma" w:hAnsi="Tahoma" w:cs="Tahoma"/>
          <w:sz w:val="24"/>
          <w:szCs w:val="24"/>
          <w:lang w:val="tr-TR"/>
        </w:rPr>
        <w:t xml:space="preserve">, üç ayrı yasaya göre kurulan ve işleyen ve üç ayrı bakanlık tarafından paylaşılmış destek hizmetleri </w:t>
      </w:r>
      <w:r w:rsidR="00EC5B92">
        <w:rPr>
          <w:rFonts w:ascii="Tahoma" w:hAnsi="Tahoma" w:cs="Tahoma"/>
          <w:sz w:val="24"/>
          <w:szCs w:val="24"/>
          <w:lang w:val="tr-TR"/>
        </w:rPr>
        <w:t xml:space="preserve">verilmesi için </w:t>
      </w:r>
      <w:r>
        <w:rPr>
          <w:rFonts w:ascii="Tahoma" w:hAnsi="Tahoma" w:cs="Tahoma"/>
          <w:sz w:val="24"/>
          <w:szCs w:val="24"/>
          <w:lang w:val="tr-TR"/>
        </w:rPr>
        <w:t xml:space="preserve">tek yasa ve tek bakanlık gerektiğini belirterek sözlerine başladı. </w:t>
      </w:r>
      <w:r w:rsidR="00EC5B92">
        <w:rPr>
          <w:rFonts w:ascii="Tahoma" w:hAnsi="Tahoma" w:cs="Tahoma"/>
          <w:sz w:val="24"/>
          <w:szCs w:val="24"/>
          <w:lang w:val="tr-TR"/>
        </w:rPr>
        <w:t>Kooperatifçilik Strateji Belgesi ve Eylem Planı uygulama süresinin 2016 yılından sonrası için uzatılmasını önerdiklerini söyleyen Seymenoğlu, yeni yasal düzenlemeye ilişkin konuda da şunları söyledi:</w:t>
      </w:r>
    </w:p>
    <w:p w:rsidR="00EC5B92" w:rsidRDefault="00EC5B92" w:rsidP="005B3A95">
      <w:pPr>
        <w:spacing w:after="0" w:line="240" w:lineRule="auto"/>
        <w:rPr>
          <w:rFonts w:ascii="Tahoma" w:hAnsi="Tahoma" w:cs="Tahoma"/>
          <w:sz w:val="24"/>
          <w:szCs w:val="24"/>
          <w:lang w:val="tr-TR"/>
        </w:rPr>
      </w:pPr>
    </w:p>
    <w:p w:rsidR="00EC5B92" w:rsidRDefault="00EC5B92" w:rsidP="005B3A95">
      <w:pPr>
        <w:pStyle w:val="ListeParagraf"/>
        <w:numPr>
          <w:ilvl w:val="0"/>
          <w:numId w:val="13"/>
        </w:numPr>
        <w:spacing w:after="0" w:line="240" w:lineRule="auto"/>
        <w:rPr>
          <w:rFonts w:ascii="Tahoma" w:hAnsi="Tahoma" w:cs="Tahoma"/>
          <w:sz w:val="24"/>
          <w:szCs w:val="24"/>
          <w:lang w:val="tr-TR"/>
        </w:rPr>
      </w:pPr>
      <w:r>
        <w:rPr>
          <w:rFonts w:ascii="Tahoma" w:hAnsi="Tahoma" w:cs="Tahoma"/>
          <w:sz w:val="24"/>
          <w:szCs w:val="24"/>
          <w:lang w:val="tr-TR"/>
        </w:rPr>
        <w:t>Ortaklık payının en az değerinin 100 Liranın da altına inmesinin kuruluşta özendirici etkisi olacağı düşünülüyor. Ayrıca, sermayenin üst sınırının da kaldırılması bekleniyor.</w:t>
      </w:r>
    </w:p>
    <w:p w:rsidR="00EC5B92" w:rsidRDefault="00EC5B92" w:rsidP="005B3A95">
      <w:pPr>
        <w:pStyle w:val="ListeParagraf"/>
        <w:numPr>
          <w:ilvl w:val="0"/>
          <w:numId w:val="13"/>
        </w:numPr>
        <w:spacing w:after="0" w:line="240" w:lineRule="auto"/>
        <w:rPr>
          <w:rFonts w:ascii="Tahoma" w:hAnsi="Tahoma" w:cs="Tahoma"/>
          <w:sz w:val="24"/>
          <w:szCs w:val="24"/>
          <w:lang w:val="tr-TR"/>
        </w:rPr>
      </w:pPr>
      <w:r>
        <w:rPr>
          <w:rFonts w:ascii="Tahoma" w:hAnsi="Tahoma" w:cs="Tahoma"/>
          <w:sz w:val="24"/>
          <w:szCs w:val="24"/>
          <w:lang w:val="tr-TR"/>
        </w:rPr>
        <w:t>Yeni bir “dış denetim” mekanizması öneriliyor. Bu dış denetimin kooperatif birlikleri tarafından ve kooperatif hareketin dışındaki mali ve muhasebe konusunda uzman kuruluşlar tarafından da yapılması hedefleniyor.</w:t>
      </w:r>
    </w:p>
    <w:p w:rsidR="00EC5B92" w:rsidRDefault="00EC5B92" w:rsidP="005B3A95">
      <w:pPr>
        <w:pStyle w:val="ListeParagraf"/>
        <w:numPr>
          <w:ilvl w:val="0"/>
          <w:numId w:val="13"/>
        </w:numPr>
        <w:spacing w:after="0" w:line="240" w:lineRule="auto"/>
        <w:rPr>
          <w:rFonts w:ascii="Tahoma" w:hAnsi="Tahoma" w:cs="Tahoma"/>
          <w:sz w:val="24"/>
          <w:szCs w:val="24"/>
          <w:lang w:val="tr-TR"/>
        </w:rPr>
      </w:pPr>
      <w:r>
        <w:rPr>
          <w:rFonts w:ascii="Tahoma" w:hAnsi="Tahoma" w:cs="Tahoma"/>
          <w:sz w:val="24"/>
          <w:szCs w:val="24"/>
          <w:lang w:val="tr-TR"/>
        </w:rPr>
        <w:t xml:space="preserve">Taslak </w:t>
      </w:r>
      <w:r w:rsidR="00E63980">
        <w:rPr>
          <w:rFonts w:ascii="Tahoma" w:hAnsi="Tahoma" w:cs="Tahoma"/>
          <w:sz w:val="24"/>
          <w:szCs w:val="24"/>
          <w:lang w:val="tr-TR"/>
        </w:rPr>
        <w:t>metin Sayın Ba</w:t>
      </w:r>
      <w:r>
        <w:rPr>
          <w:rFonts w:ascii="Tahoma" w:hAnsi="Tahoma" w:cs="Tahoma"/>
          <w:sz w:val="24"/>
          <w:szCs w:val="24"/>
          <w:lang w:val="tr-TR"/>
        </w:rPr>
        <w:t>kan’a sunuldu, ikinci “alternatif” bir taslak üzerinde de çalışılıyor.</w:t>
      </w:r>
    </w:p>
    <w:p w:rsidR="00EC5B92" w:rsidRDefault="00EC5B92" w:rsidP="005B3A95">
      <w:pPr>
        <w:pStyle w:val="ListeParagraf"/>
        <w:numPr>
          <w:ilvl w:val="0"/>
          <w:numId w:val="13"/>
        </w:numPr>
        <w:spacing w:after="0" w:line="240" w:lineRule="auto"/>
        <w:rPr>
          <w:rFonts w:ascii="Tahoma" w:hAnsi="Tahoma" w:cs="Tahoma"/>
          <w:sz w:val="24"/>
          <w:szCs w:val="24"/>
          <w:lang w:val="tr-TR"/>
        </w:rPr>
      </w:pPr>
      <w:r>
        <w:rPr>
          <w:rFonts w:ascii="Tahoma" w:hAnsi="Tahoma" w:cs="Tahoma"/>
          <w:sz w:val="24"/>
          <w:szCs w:val="24"/>
          <w:lang w:val="tr-TR"/>
        </w:rPr>
        <w:t xml:space="preserve">Çeşitli ülkelerdeki denetim organizasyonları incelendi. </w:t>
      </w:r>
      <w:r w:rsidR="00E63980">
        <w:rPr>
          <w:rFonts w:ascii="Tahoma" w:hAnsi="Tahoma" w:cs="Tahoma"/>
          <w:sz w:val="24"/>
          <w:szCs w:val="24"/>
          <w:lang w:val="tr-TR"/>
        </w:rPr>
        <w:t xml:space="preserve">Bunlardan yararlanılarak bir yandan mevcut “dış denetim” daha da güçlendirilirken, diğer yandan da </w:t>
      </w:r>
      <w:r>
        <w:rPr>
          <w:rFonts w:ascii="Tahoma" w:hAnsi="Tahoma" w:cs="Tahoma"/>
          <w:sz w:val="24"/>
          <w:szCs w:val="24"/>
          <w:lang w:val="tr-TR"/>
        </w:rPr>
        <w:t>“</w:t>
      </w:r>
      <w:r w:rsidR="00E63980">
        <w:rPr>
          <w:rFonts w:ascii="Tahoma" w:hAnsi="Tahoma" w:cs="Tahoma"/>
          <w:sz w:val="24"/>
          <w:szCs w:val="24"/>
          <w:lang w:val="tr-TR"/>
        </w:rPr>
        <w:t>i</w:t>
      </w:r>
      <w:r>
        <w:rPr>
          <w:rFonts w:ascii="Tahoma" w:hAnsi="Tahoma" w:cs="Tahoma"/>
          <w:sz w:val="24"/>
          <w:szCs w:val="24"/>
          <w:lang w:val="tr-TR"/>
        </w:rPr>
        <w:t>ç denetim”in muhafazası konusunda bir çalışma yapılıyor.</w:t>
      </w:r>
    </w:p>
    <w:p w:rsidR="00E63980" w:rsidRDefault="00E63980" w:rsidP="005B3A95">
      <w:pPr>
        <w:pStyle w:val="ListeParagraf"/>
        <w:numPr>
          <w:ilvl w:val="0"/>
          <w:numId w:val="13"/>
        </w:numPr>
        <w:spacing w:after="0" w:line="240" w:lineRule="auto"/>
        <w:rPr>
          <w:rFonts w:ascii="Tahoma" w:hAnsi="Tahoma" w:cs="Tahoma"/>
          <w:sz w:val="24"/>
          <w:szCs w:val="24"/>
          <w:lang w:val="tr-TR"/>
        </w:rPr>
      </w:pPr>
      <w:r>
        <w:rPr>
          <w:rFonts w:ascii="Tahoma" w:hAnsi="Tahoma" w:cs="Tahoma"/>
          <w:sz w:val="24"/>
          <w:szCs w:val="24"/>
          <w:lang w:val="tr-TR"/>
        </w:rPr>
        <w:t>Kooperatiflerin ve birliklerin kurumsal yönetimini güçlendirecek adımların da atılması hedefleniyor. Bu cümleden olarak belirli büyüklükteki kooperatiflerin ve birliklerin web sitesi oluşturmaları zorunlu hale getirilecek, web sitesi üzerinden tebligat yapmaları sağlanacak.</w:t>
      </w:r>
    </w:p>
    <w:p w:rsidR="00E63980" w:rsidRDefault="00E63980" w:rsidP="005B3A95">
      <w:pPr>
        <w:pStyle w:val="ListeParagraf"/>
        <w:numPr>
          <w:ilvl w:val="0"/>
          <w:numId w:val="13"/>
        </w:numPr>
        <w:spacing w:after="0" w:line="240" w:lineRule="auto"/>
        <w:rPr>
          <w:rFonts w:ascii="Tahoma" w:hAnsi="Tahoma" w:cs="Tahoma"/>
          <w:sz w:val="24"/>
          <w:szCs w:val="24"/>
          <w:lang w:val="tr-TR"/>
        </w:rPr>
      </w:pPr>
      <w:r>
        <w:rPr>
          <w:rFonts w:ascii="Tahoma" w:hAnsi="Tahoma" w:cs="Tahoma"/>
          <w:sz w:val="24"/>
          <w:szCs w:val="24"/>
          <w:lang w:val="tr-TR"/>
        </w:rPr>
        <w:t>Birliklerin en az bir yüksekokul mezunu yönetici bulundurmaları da zorunlu olacak.</w:t>
      </w:r>
    </w:p>
    <w:p w:rsidR="00E63980" w:rsidRDefault="00EF137F" w:rsidP="005B3A95">
      <w:pPr>
        <w:pStyle w:val="ListeParagraf"/>
        <w:numPr>
          <w:ilvl w:val="0"/>
          <w:numId w:val="13"/>
        </w:numPr>
        <w:spacing w:after="0" w:line="240" w:lineRule="auto"/>
        <w:rPr>
          <w:rFonts w:ascii="Tahoma" w:hAnsi="Tahoma" w:cs="Tahoma"/>
          <w:sz w:val="24"/>
          <w:szCs w:val="24"/>
          <w:lang w:val="tr-TR"/>
        </w:rPr>
      </w:pPr>
      <w:r>
        <w:rPr>
          <w:rFonts w:ascii="Tahoma" w:hAnsi="Tahoma" w:cs="Tahoma"/>
          <w:sz w:val="24"/>
          <w:szCs w:val="24"/>
          <w:lang w:val="tr-TR"/>
        </w:rPr>
        <w:t>Ortaklara web sitesi üzerinden bilgi verilmesi zorunluluğu getirilecek.</w:t>
      </w:r>
    </w:p>
    <w:p w:rsidR="00EF137F" w:rsidRDefault="00EF137F" w:rsidP="005B3A95">
      <w:pPr>
        <w:pStyle w:val="ListeParagraf"/>
        <w:numPr>
          <w:ilvl w:val="0"/>
          <w:numId w:val="13"/>
        </w:numPr>
        <w:spacing w:after="0" w:line="240" w:lineRule="auto"/>
        <w:rPr>
          <w:rFonts w:ascii="Tahoma" w:hAnsi="Tahoma" w:cs="Tahoma"/>
          <w:sz w:val="24"/>
          <w:szCs w:val="24"/>
          <w:lang w:val="tr-TR"/>
        </w:rPr>
      </w:pPr>
      <w:r>
        <w:rPr>
          <w:rFonts w:ascii="Tahoma" w:hAnsi="Tahoma" w:cs="Tahoma"/>
          <w:sz w:val="24"/>
          <w:szCs w:val="24"/>
          <w:lang w:val="tr-TR"/>
        </w:rPr>
        <w:t>Faal olmayan kooperatiflerin tasfiye edilmeleri hızlandırılacak.</w:t>
      </w:r>
    </w:p>
    <w:p w:rsidR="00EF137F" w:rsidRDefault="00EF137F" w:rsidP="005B3A95">
      <w:pPr>
        <w:pStyle w:val="ListeParagraf"/>
        <w:numPr>
          <w:ilvl w:val="0"/>
          <w:numId w:val="13"/>
        </w:numPr>
        <w:spacing w:after="0" w:line="240" w:lineRule="auto"/>
        <w:rPr>
          <w:rFonts w:ascii="Tahoma" w:hAnsi="Tahoma" w:cs="Tahoma"/>
          <w:sz w:val="24"/>
          <w:szCs w:val="24"/>
          <w:lang w:val="tr-TR"/>
        </w:rPr>
      </w:pPr>
      <w:r>
        <w:rPr>
          <w:rFonts w:ascii="Tahoma" w:hAnsi="Tahoma" w:cs="Tahoma"/>
          <w:sz w:val="24"/>
          <w:szCs w:val="24"/>
          <w:lang w:val="tr-TR"/>
        </w:rPr>
        <w:t>Kadın kooperatifleri ile ilgili özel düzenlemeler getirilecek.</w:t>
      </w:r>
    </w:p>
    <w:p w:rsidR="00EF137F" w:rsidRDefault="00EF137F" w:rsidP="005B3A95">
      <w:pPr>
        <w:pStyle w:val="ListeParagraf"/>
        <w:numPr>
          <w:ilvl w:val="0"/>
          <w:numId w:val="13"/>
        </w:numPr>
        <w:spacing w:after="0" w:line="240" w:lineRule="auto"/>
        <w:rPr>
          <w:rFonts w:ascii="Tahoma" w:hAnsi="Tahoma" w:cs="Tahoma"/>
          <w:sz w:val="24"/>
          <w:szCs w:val="24"/>
          <w:lang w:val="tr-TR"/>
        </w:rPr>
      </w:pPr>
      <w:r>
        <w:rPr>
          <w:rFonts w:ascii="Tahoma" w:hAnsi="Tahoma" w:cs="Tahoma"/>
          <w:sz w:val="24"/>
          <w:szCs w:val="24"/>
          <w:lang w:val="tr-TR"/>
        </w:rPr>
        <w:t>Vergi sorununun çözülmesi için Maliye Bakanlığı ile görüşmeler devam ediyor. Bu konuda sadece ortak dışı işlemlerin vergilendirilmesi ve bunun vergi muafiyetini bozmaması konusunda mutabakat sağlanmasına çalışılıyor.</w:t>
      </w:r>
    </w:p>
    <w:p w:rsidR="00EF137F" w:rsidRDefault="00EF137F" w:rsidP="005B3A95">
      <w:pPr>
        <w:spacing w:after="0" w:line="240" w:lineRule="auto"/>
        <w:rPr>
          <w:rFonts w:ascii="Tahoma" w:hAnsi="Tahoma" w:cs="Tahoma"/>
          <w:sz w:val="24"/>
          <w:szCs w:val="24"/>
          <w:lang w:val="tr-TR"/>
        </w:rPr>
      </w:pPr>
    </w:p>
    <w:p w:rsidR="00EF137F" w:rsidRDefault="00EF137F" w:rsidP="005B3A95">
      <w:pPr>
        <w:spacing w:after="0" w:line="240" w:lineRule="auto"/>
        <w:rPr>
          <w:rFonts w:ascii="Tahoma" w:hAnsi="Tahoma" w:cs="Tahoma"/>
          <w:sz w:val="24"/>
          <w:szCs w:val="24"/>
          <w:lang w:val="tr-TR"/>
        </w:rPr>
      </w:pPr>
      <w:r w:rsidRPr="00EF137F">
        <w:rPr>
          <w:rFonts w:ascii="Tahoma" w:hAnsi="Tahoma" w:cs="Tahoma"/>
          <w:b/>
          <w:sz w:val="24"/>
          <w:szCs w:val="24"/>
          <w:lang w:val="tr-TR"/>
        </w:rPr>
        <w:t>Yeni yasal düzenlemeye ilişkin sorular</w:t>
      </w:r>
      <w:r>
        <w:rPr>
          <w:rFonts w:ascii="Tahoma" w:hAnsi="Tahoma" w:cs="Tahoma"/>
          <w:sz w:val="24"/>
          <w:szCs w:val="24"/>
          <w:lang w:val="tr-TR"/>
        </w:rPr>
        <w:t>:</w:t>
      </w:r>
    </w:p>
    <w:p w:rsidR="00EF137F" w:rsidRDefault="00EF137F" w:rsidP="005B3A95">
      <w:pPr>
        <w:spacing w:after="0" w:line="240" w:lineRule="auto"/>
        <w:rPr>
          <w:rFonts w:ascii="Tahoma" w:hAnsi="Tahoma" w:cs="Tahoma"/>
          <w:sz w:val="24"/>
          <w:szCs w:val="24"/>
          <w:lang w:val="tr-TR"/>
        </w:rPr>
      </w:pPr>
    </w:p>
    <w:p w:rsidR="00EF137F" w:rsidRDefault="00EF137F" w:rsidP="005B3A95">
      <w:pPr>
        <w:spacing w:after="0" w:line="240" w:lineRule="auto"/>
        <w:rPr>
          <w:rFonts w:ascii="Tahoma" w:hAnsi="Tahoma" w:cs="Tahoma"/>
          <w:sz w:val="24"/>
          <w:szCs w:val="24"/>
          <w:lang w:val="tr-TR"/>
        </w:rPr>
      </w:pPr>
      <w:r>
        <w:rPr>
          <w:rFonts w:ascii="Tahoma" w:hAnsi="Tahoma" w:cs="Tahoma"/>
          <w:sz w:val="24"/>
          <w:szCs w:val="24"/>
          <w:lang w:val="tr-TR"/>
        </w:rPr>
        <w:t>Seymenoğlu’na yeni yasal düzenleme ve Bakanlığın hazırlık çalışmaları konusunda aşağıdaki sorular yöneltildi:</w:t>
      </w:r>
    </w:p>
    <w:p w:rsidR="00EF137F" w:rsidRDefault="00EF137F" w:rsidP="005B3A95">
      <w:pPr>
        <w:spacing w:after="0" w:line="240" w:lineRule="auto"/>
        <w:rPr>
          <w:rFonts w:ascii="Tahoma" w:hAnsi="Tahoma" w:cs="Tahoma"/>
          <w:sz w:val="24"/>
          <w:szCs w:val="24"/>
          <w:lang w:val="tr-TR"/>
        </w:rPr>
      </w:pPr>
    </w:p>
    <w:p w:rsidR="00EF137F" w:rsidRDefault="00EF137F" w:rsidP="005B3A95">
      <w:pPr>
        <w:pStyle w:val="ListeParagraf"/>
        <w:numPr>
          <w:ilvl w:val="0"/>
          <w:numId w:val="13"/>
        </w:numPr>
        <w:spacing w:after="0" w:line="240" w:lineRule="auto"/>
        <w:rPr>
          <w:rFonts w:ascii="Tahoma" w:hAnsi="Tahoma" w:cs="Tahoma"/>
          <w:sz w:val="24"/>
          <w:szCs w:val="24"/>
          <w:lang w:val="tr-TR"/>
        </w:rPr>
      </w:pPr>
      <w:r>
        <w:rPr>
          <w:rFonts w:ascii="Tahoma" w:hAnsi="Tahoma" w:cs="Tahoma"/>
          <w:sz w:val="24"/>
          <w:szCs w:val="24"/>
          <w:lang w:val="tr-TR"/>
        </w:rPr>
        <w:t>Yatırımcı ortaklık  düşünülüyor mu?</w:t>
      </w:r>
    </w:p>
    <w:p w:rsidR="00EF137F" w:rsidRDefault="00EF137F" w:rsidP="005B3A95">
      <w:pPr>
        <w:pStyle w:val="ListeParagraf"/>
        <w:numPr>
          <w:ilvl w:val="0"/>
          <w:numId w:val="13"/>
        </w:numPr>
        <w:spacing w:after="0" w:line="240" w:lineRule="auto"/>
        <w:rPr>
          <w:rFonts w:ascii="Tahoma" w:hAnsi="Tahoma" w:cs="Tahoma"/>
          <w:sz w:val="24"/>
          <w:szCs w:val="24"/>
          <w:lang w:val="tr-TR"/>
        </w:rPr>
      </w:pPr>
      <w:r>
        <w:rPr>
          <w:rFonts w:ascii="Tahoma" w:hAnsi="Tahoma" w:cs="Tahoma"/>
          <w:sz w:val="24"/>
          <w:szCs w:val="24"/>
          <w:lang w:val="tr-TR"/>
        </w:rPr>
        <w:t>Üst örgütlere katılım zorunlu olmalı, bu konuda ne düşünüyorsunuz?</w:t>
      </w:r>
    </w:p>
    <w:p w:rsidR="00EF137F" w:rsidRDefault="00EF137F" w:rsidP="005B3A95">
      <w:pPr>
        <w:pStyle w:val="ListeParagraf"/>
        <w:numPr>
          <w:ilvl w:val="0"/>
          <w:numId w:val="13"/>
        </w:numPr>
        <w:spacing w:after="0" w:line="240" w:lineRule="auto"/>
        <w:rPr>
          <w:rFonts w:ascii="Tahoma" w:hAnsi="Tahoma" w:cs="Tahoma"/>
          <w:sz w:val="24"/>
          <w:szCs w:val="24"/>
          <w:lang w:val="tr-TR"/>
        </w:rPr>
      </w:pPr>
      <w:r>
        <w:rPr>
          <w:rFonts w:ascii="Tahoma" w:hAnsi="Tahoma" w:cs="Tahoma"/>
          <w:sz w:val="24"/>
          <w:szCs w:val="24"/>
          <w:lang w:val="tr-TR"/>
        </w:rPr>
        <w:t>Birim koop.ler ile birliklerin ilişkileri güçlendirilmeli, ancak “üç” kademeli yapıdan vazgeçilmemeli (kooperatif-bölge birliği-merkez birliği)- Nakliyeciler Koop.</w:t>
      </w:r>
    </w:p>
    <w:p w:rsidR="00EF137F" w:rsidRDefault="00EF137F" w:rsidP="005B3A95">
      <w:pPr>
        <w:pStyle w:val="ListeParagraf"/>
        <w:numPr>
          <w:ilvl w:val="0"/>
          <w:numId w:val="13"/>
        </w:numPr>
        <w:spacing w:after="0" w:line="240" w:lineRule="auto"/>
        <w:rPr>
          <w:rFonts w:ascii="Tahoma" w:hAnsi="Tahoma" w:cs="Tahoma"/>
          <w:sz w:val="24"/>
          <w:szCs w:val="24"/>
          <w:lang w:val="tr-TR"/>
        </w:rPr>
      </w:pPr>
      <w:r>
        <w:rPr>
          <w:rFonts w:ascii="Tahoma" w:hAnsi="Tahoma" w:cs="Tahoma"/>
          <w:sz w:val="24"/>
          <w:szCs w:val="24"/>
          <w:lang w:val="tr-TR"/>
        </w:rPr>
        <w:t xml:space="preserve">Aidat toplanamıyor. Dış denetim </w:t>
      </w:r>
      <w:r w:rsidR="0046298E">
        <w:rPr>
          <w:rFonts w:ascii="Tahoma" w:hAnsi="Tahoma" w:cs="Tahoma"/>
          <w:sz w:val="24"/>
          <w:szCs w:val="24"/>
          <w:lang w:val="tr-TR"/>
        </w:rPr>
        <w:t>konusunda</w:t>
      </w:r>
      <w:r>
        <w:rPr>
          <w:rFonts w:ascii="Tahoma" w:hAnsi="Tahoma" w:cs="Tahoma"/>
          <w:sz w:val="24"/>
          <w:szCs w:val="24"/>
          <w:lang w:val="tr-TR"/>
        </w:rPr>
        <w:t xml:space="preserve"> örnek alınacak ülke var </w:t>
      </w:r>
      <w:r w:rsidR="0046298E">
        <w:rPr>
          <w:rFonts w:ascii="Tahoma" w:hAnsi="Tahoma" w:cs="Tahoma"/>
          <w:sz w:val="24"/>
          <w:szCs w:val="24"/>
          <w:lang w:val="tr-TR"/>
        </w:rPr>
        <w:t>mı?</w:t>
      </w:r>
      <w:r>
        <w:rPr>
          <w:rFonts w:ascii="Tahoma" w:hAnsi="Tahoma" w:cs="Tahoma"/>
          <w:sz w:val="24"/>
          <w:szCs w:val="24"/>
          <w:lang w:val="tr-TR"/>
        </w:rPr>
        <w:t xml:space="preserve"> – Ecza </w:t>
      </w:r>
      <w:r w:rsidR="0046298E">
        <w:rPr>
          <w:rFonts w:ascii="Tahoma" w:hAnsi="Tahoma" w:cs="Tahoma"/>
          <w:sz w:val="24"/>
          <w:szCs w:val="24"/>
          <w:lang w:val="tr-TR"/>
        </w:rPr>
        <w:t>Koop. leri</w:t>
      </w:r>
    </w:p>
    <w:p w:rsidR="007501E5" w:rsidRDefault="007501E5" w:rsidP="005B3A95">
      <w:pPr>
        <w:pStyle w:val="ListeParagraf"/>
        <w:numPr>
          <w:ilvl w:val="0"/>
          <w:numId w:val="13"/>
        </w:numPr>
        <w:spacing w:after="0" w:line="240" w:lineRule="auto"/>
        <w:rPr>
          <w:rFonts w:ascii="Tahoma" w:hAnsi="Tahoma" w:cs="Tahoma"/>
          <w:sz w:val="24"/>
          <w:szCs w:val="24"/>
          <w:lang w:val="tr-TR"/>
        </w:rPr>
      </w:pPr>
      <w:r>
        <w:rPr>
          <w:rFonts w:ascii="Tahoma" w:hAnsi="Tahoma" w:cs="Tahoma"/>
          <w:sz w:val="24"/>
          <w:szCs w:val="24"/>
          <w:lang w:val="tr-TR"/>
        </w:rPr>
        <w:t xml:space="preserve">Tarım Kredi </w:t>
      </w:r>
      <w:r w:rsidR="0046298E">
        <w:rPr>
          <w:rFonts w:ascii="Tahoma" w:hAnsi="Tahoma" w:cs="Tahoma"/>
          <w:sz w:val="24"/>
          <w:szCs w:val="24"/>
          <w:lang w:val="tr-TR"/>
        </w:rPr>
        <w:t>Kooperatifleri</w:t>
      </w:r>
      <w:r>
        <w:rPr>
          <w:rFonts w:ascii="Tahoma" w:hAnsi="Tahoma" w:cs="Tahoma"/>
          <w:sz w:val="24"/>
          <w:szCs w:val="24"/>
          <w:lang w:val="tr-TR"/>
        </w:rPr>
        <w:t xml:space="preserve"> yasasında yer alan ayrıcalıklardan diğer </w:t>
      </w:r>
      <w:r w:rsidR="0046298E">
        <w:rPr>
          <w:rFonts w:ascii="Tahoma" w:hAnsi="Tahoma" w:cs="Tahoma"/>
          <w:sz w:val="24"/>
          <w:szCs w:val="24"/>
          <w:lang w:val="tr-TR"/>
        </w:rPr>
        <w:t>kooperatiflerin</w:t>
      </w:r>
      <w:r>
        <w:rPr>
          <w:rFonts w:ascii="Tahoma" w:hAnsi="Tahoma" w:cs="Tahoma"/>
          <w:sz w:val="24"/>
          <w:szCs w:val="24"/>
          <w:lang w:val="tr-TR"/>
        </w:rPr>
        <w:t xml:space="preserve"> de yararlanması düşünülüyor mu? – Sulama </w:t>
      </w:r>
      <w:r w:rsidR="0046298E">
        <w:rPr>
          <w:rFonts w:ascii="Tahoma" w:hAnsi="Tahoma" w:cs="Tahoma"/>
          <w:sz w:val="24"/>
          <w:szCs w:val="24"/>
          <w:lang w:val="tr-TR"/>
        </w:rPr>
        <w:t>Koop.leri</w:t>
      </w:r>
    </w:p>
    <w:p w:rsidR="007501E5" w:rsidRDefault="007501E5" w:rsidP="005B3A95">
      <w:pPr>
        <w:pStyle w:val="ListeParagraf"/>
        <w:numPr>
          <w:ilvl w:val="0"/>
          <w:numId w:val="13"/>
        </w:numPr>
        <w:spacing w:after="0" w:line="240" w:lineRule="auto"/>
        <w:rPr>
          <w:rFonts w:ascii="Tahoma" w:hAnsi="Tahoma" w:cs="Tahoma"/>
          <w:sz w:val="24"/>
          <w:szCs w:val="24"/>
          <w:lang w:val="tr-TR"/>
        </w:rPr>
      </w:pPr>
      <w:r>
        <w:rPr>
          <w:rFonts w:ascii="Tahoma" w:hAnsi="Tahoma" w:cs="Tahoma"/>
          <w:sz w:val="24"/>
          <w:szCs w:val="24"/>
          <w:lang w:val="tr-TR"/>
        </w:rPr>
        <w:lastRenderedPageBreak/>
        <w:t>Strateji belgesi ve eylem planına göre e-sertifika konusunda ORKOOP’un yaptığı çalışmalardan örnekler – Orman koop.leri</w:t>
      </w:r>
    </w:p>
    <w:p w:rsidR="00EF137F" w:rsidRDefault="007501E5" w:rsidP="005B3A95">
      <w:pPr>
        <w:pStyle w:val="ListeParagraf"/>
        <w:numPr>
          <w:ilvl w:val="0"/>
          <w:numId w:val="13"/>
        </w:numPr>
        <w:spacing w:after="0" w:line="240" w:lineRule="auto"/>
        <w:rPr>
          <w:rFonts w:ascii="Tahoma" w:hAnsi="Tahoma" w:cs="Tahoma"/>
          <w:sz w:val="24"/>
          <w:szCs w:val="24"/>
          <w:lang w:val="tr-TR"/>
        </w:rPr>
      </w:pPr>
      <w:r>
        <w:rPr>
          <w:rFonts w:ascii="Tahoma" w:hAnsi="Tahoma" w:cs="Tahoma"/>
          <w:sz w:val="24"/>
          <w:szCs w:val="24"/>
          <w:lang w:val="tr-TR"/>
        </w:rPr>
        <w:t xml:space="preserve">Ticaret odalarının sicil tutmaları önlenmeli ve koop.ler bünyesinde tescil yapılacak bir düzenlemeye gidilmesi – TÜRKİYE KOOP </w:t>
      </w:r>
    </w:p>
    <w:p w:rsidR="007501E5" w:rsidRDefault="007501E5" w:rsidP="005B3A95">
      <w:pPr>
        <w:pStyle w:val="ListeParagraf"/>
        <w:numPr>
          <w:ilvl w:val="0"/>
          <w:numId w:val="13"/>
        </w:numPr>
        <w:spacing w:after="0" w:line="240" w:lineRule="auto"/>
        <w:rPr>
          <w:rFonts w:ascii="Tahoma" w:hAnsi="Tahoma" w:cs="Tahoma"/>
          <w:sz w:val="24"/>
          <w:szCs w:val="24"/>
          <w:lang w:val="tr-TR"/>
        </w:rPr>
      </w:pPr>
      <w:r>
        <w:rPr>
          <w:rFonts w:ascii="Tahoma" w:hAnsi="Tahoma" w:cs="Tahoma"/>
          <w:sz w:val="24"/>
          <w:szCs w:val="24"/>
          <w:lang w:val="tr-TR"/>
        </w:rPr>
        <w:t>Kooperatif sicil müdürlükleri kurulsun – TÜRKİYE KOOP</w:t>
      </w:r>
    </w:p>
    <w:p w:rsidR="00EF137F" w:rsidRDefault="007501E5" w:rsidP="005B3A95">
      <w:pPr>
        <w:pStyle w:val="ListeParagraf"/>
        <w:numPr>
          <w:ilvl w:val="0"/>
          <w:numId w:val="13"/>
        </w:numPr>
        <w:spacing w:after="0" w:line="240" w:lineRule="auto"/>
        <w:rPr>
          <w:rFonts w:ascii="Tahoma" w:hAnsi="Tahoma" w:cs="Tahoma"/>
          <w:sz w:val="24"/>
          <w:szCs w:val="24"/>
          <w:lang w:val="tr-TR"/>
        </w:rPr>
      </w:pPr>
      <w:r>
        <w:rPr>
          <w:rFonts w:ascii="Tahoma" w:hAnsi="Tahoma" w:cs="Tahoma"/>
          <w:sz w:val="24"/>
          <w:szCs w:val="24"/>
          <w:lang w:val="tr-TR"/>
        </w:rPr>
        <w:t>KOOPBİS iki bakanlık bünyesindeki kooperatifleri de kapsamalı – Köy-Koop</w:t>
      </w:r>
    </w:p>
    <w:p w:rsidR="007501E5" w:rsidRDefault="007501E5" w:rsidP="005B3A95">
      <w:pPr>
        <w:pStyle w:val="ListeParagraf"/>
        <w:numPr>
          <w:ilvl w:val="0"/>
          <w:numId w:val="13"/>
        </w:numPr>
        <w:spacing w:after="0" w:line="240" w:lineRule="auto"/>
        <w:rPr>
          <w:rFonts w:ascii="Tahoma" w:hAnsi="Tahoma" w:cs="Tahoma"/>
          <w:sz w:val="24"/>
          <w:szCs w:val="24"/>
          <w:lang w:val="tr-TR"/>
        </w:rPr>
      </w:pPr>
      <w:r>
        <w:rPr>
          <w:rFonts w:ascii="Tahoma" w:hAnsi="Tahoma" w:cs="Tahoma"/>
          <w:sz w:val="24"/>
          <w:szCs w:val="24"/>
          <w:lang w:val="tr-TR"/>
        </w:rPr>
        <w:t>Pankobirlik tarafından dile getirilen konular:</w:t>
      </w:r>
    </w:p>
    <w:p w:rsidR="007501E5" w:rsidRDefault="007501E5" w:rsidP="005B3A95">
      <w:pPr>
        <w:pStyle w:val="ListeParagraf"/>
        <w:numPr>
          <w:ilvl w:val="1"/>
          <w:numId w:val="13"/>
        </w:numPr>
        <w:spacing w:after="0" w:line="240" w:lineRule="auto"/>
        <w:rPr>
          <w:rFonts w:ascii="Tahoma" w:hAnsi="Tahoma" w:cs="Tahoma"/>
          <w:sz w:val="24"/>
          <w:szCs w:val="24"/>
          <w:lang w:val="tr-TR"/>
        </w:rPr>
      </w:pPr>
      <w:r>
        <w:rPr>
          <w:rFonts w:ascii="Tahoma" w:hAnsi="Tahoma" w:cs="Tahoma"/>
          <w:sz w:val="24"/>
          <w:szCs w:val="24"/>
          <w:lang w:val="tr-TR"/>
        </w:rPr>
        <w:t>Şe</w:t>
      </w:r>
      <w:r w:rsidR="0046298E">
        <w:rPr>
          <w:rFonts w:ascii="Tahoma" w:hAnsi="Tahoma" w:cs="Tahoma"/>
          <w:sz w:val="24"/>
          <w:szCs w:val="24"/>
          <w:lang w:val="tr-TR"/>
        </w:rPr>
        <w:t>ffaflık ve hesap verebilirlik a</w:t>
      </w:r>
      <w:r>
        <w:rPr>
          <w:rFonts w:ascii="Tahoma" w:hAnsi="Tahoma" w:cs="Tahoma"/>
          <w:sz w:val="24"/>
          <w:szCs w:val="24"/>
          <w:lang w:val="tr-TR"/>
        </w:rPr>
        <w:t>r</w:t>
      </w:r>
      <w:r w:rsidR="0046298E">
        <w:rPr>
          <w:rFonts w:ascii="Tahoma" w:hAnsi="Tahoma" w:cs="Tahoma"/>
          <w:sz w:val="24"/>
          <w:szCs w:val="24"/>
          <w:lang w:val="tr-TR"/>
        </w:rPr>
        <w:t>t</w:t>
      </w:r>
      <w:r>
        <w:rPr>
          <w:rFonts w:ascii="Tahoma" w:hAnsi="Tahoma" w:cs="Tahoma"/>
          <w:sz w:val="24"/>
          <w:szCs w:val="24"/>
          <w:lang w:val="tr-TR"/>
        </w:rPr>
        <w:t>ırılmalı</w:t>
      </w:r>
    </w:p>
    <w:p w:rsidR="007501E5" w:rsidRDefault="007501E5" w:rsidP="005B3A95">
      <w:pPr>
        <w:pStyle w:val="ListeParagraf"/>
        <w:numPr>
          <w:ilvl w:val="1"/>
          <w:numId w:val="13"/>
        </w:numPr>
        <w:spacing w:after="0" w:line="240" w:lineRule="auto"/>
        <w:rPr>
          <w:rFonts w:ascii="Tahoma" w:hAnsi="Tahoma" w:cs="Tahoma"/>
          <w:sz w:val="24"/>
          <w:szCs w:val="24"/>
          <w:lang w:val="tr-TR"/>
        </w:rPr>
      </w:pPr>
      <w:r>
        <w:rPr>
          <w:rFonts w:ascii="Tahoma" w:hAnsi="Tahoma" w:cs="Tahoma"/>
          <w:sz w:val="24"/>
          <w:szCs w:val="24"/>
          <w:lang w:val="tr-TR"/>
        </w:rPr>
        <w:t>Şirketlerl</w:t>
      </w:r>
      <w:r w:rsidR="0046298E">
        <w:rPr>
          <w:rFonts w:ascii="Tahoma" w:hAnsi="Tahoma" w:cs="Tahoma"/>
          <w:sz w:val="24"/>
          <w:szCs w:val="24"/>
          <w:lang w:val="tr-TR"/>
        </w:rPr>
        <w:t>e ilişkiler hk anasözleşmeye hük</w:t>
      </w:r>
      <w:r>
        <w:rPr>
          <w:rFonts w:ascii="Tahoma" w:hAnsi="Tahoma" w:cs="Tahoma"/>
          <w:sz w:val="24"/>
          <w:szCs w:val="24"/>
          <w:lang w:val="tr-TR"/>
        </w:rPr>
        <w:t>ümler konulmalı</w:t>
      </w:r>
    </w:p>
    <w:p w:rsidR="007501E5" w:rsidRDefault="007501E5" w:rsidP="005B3A95">
      <w:pPr>
        <w:pStyle w:val="ListeParagraf"/>
        <w:numPr>
          <w:ilvl w:val="1"/>
          <w:numId w:val="13"/>
        </w:numPr>
        <w:spacing w:after="0" w:line="240" w:lineRule="auto"/>
        <w:rPr>
          <w:rFonts w:ascii="Tahoma" w:hAnsi="Tahoma" w:cs="Tahoma"/>
          <w:sz w:val="24"/>
          <w:szCs w:val="24"/>
          <w:lang w:val="tr-TR"/>
        </w:rPr>
      </w:pPr>
      <w:r>
        <w:rPr>
          <w:rFonts w:ascii="Tahoma" w:hAnsi="Tahoma" w:cs="Tahoma"/>
          <w:sz w:val="24"/>
          <w:szCs w:val="24"/>
          <w:lang w:val="tr-TR"/>
        </w:rPr>
        <w:t>Kooperatiflerin profesyonel yöneticilerinin yönetim kurulu üyesi olmaları sağlanmalı</w:t>
      </w:r>
    </w:p>
    <w:p w:rsidR="007501E5" w:rsidRDefault="007501E5" w:rsidP="005B3A95">
      <w:pPr>
        <w:pStyle w:val="ListeParagraf"/>
        <w:numPr>
          <w:ilvl w:val="1"/>
          <w:numId w:val="13"/>
        </w:numPr>
        <w:spacing w:after="0" w:line="240" w:lineRule="auto"/>
        <w:rPr>
          <w:rFonts w:ascii="Tahoma" w:hAnsi="Tahoma" w:cs="Tahoma"/>
          <w:sz w:val="24"/>
          <w:szCs w:val="24"/>
          <w:lang w:val="tr-TR"/>
        </w:rPr>
      </w:pPr>
      <w:r>
        <w:rPr>
          <w:rFonts w:ascii="Tahoma" w:hAnsi="Tahoma" w:cs="Tahoma"/>
          <w:sz w:val="24"/>
          <w:szCs w:val="24"/>
          <w:lang w:val="tr-TR"/>
        </w:rPr>
        <w:t xml:space="preserve">Faal olmayan kooperatif ortaklarına ne yapılacağına ilişkin </w:t>
      </w:r>
      <w:r w:rsidR="0046298E">
        <w:rPr>
          <w:rFonts w:ascii="Tahoma" w:hAnsi="Tahoma" w:cs="Tahoma"/>
          <w:sz w:val="24"/>
          <w:szCs w:val="24"/>
          <w:lang w:val="tr-TR"/>
        </w:rPr>
        <w:t>hükümler</w:t>
      </w:r>
      <w:r>
        <w:rPr>
          <w:rFonts w:ascii="Tahoma" w:hAnsi="Tahoma" w:cs="Tahoma"/>
          <w:sz w:val="24"/>
          <w:szCs w:val="24"/>
          <w:lang w:val="tr-TR"/>
        </w:rPr>
        <w:t xml:space="preserve"> geliştirilmeli</w:t>
      </w:r>
    </w:p>
    <w:p w:rsidR="007501E5" w:rsidRDefault="007501E5" w:rsidP="005B3A95">
      <w:pPr>
        <w:pStyle w:val="ListeParagraf"/>
        <w:numPr>
          <w:ilvl w:val="1"/>
          <w:numId w:val="13"/>
        </w:numPr>
        <w:spacing w:after="0" w:line="240" w:lineRule="auto"/>
        <w:rPr>
          <w:rFonts w:ascii="Tahoma" w:hAnsi="Tahoma" w:cs="Tahoma"/>
          <w:sz w:val="24"/>
          <w:szCs w:val="24"/>
          <w:lang w:val="tr-TR"/>
        </w:rPr>
      </w:pPr>
      <w:r>
        <w:rPr>
          <w:rFonts w:ascii="Tahoma" w:hAnsi="Tahoma" w:cs="Tahoma"/>
          <w:sz w:val="24"/>
          <w:szCs w:val="24"/>
          <w:lang w:val="tr-TR"/>
        </w:rPr>
        <w:t>Kooperatif şirketleri de kamu şirketleri gibi muameleye tabi tutulmalı</w:t>
      </w:r>
    </w:p>
    <w:p w:rsidR="007501E5" w:rsidRDefault="007501E5" w:rsidP="005B3A95">
      <w:pPr>
        <w:pStyle w:val="ListeParagraf"/>
        <w:numPr>
          <w:ilvl w:val="1"/>
          <w:numId w:val="13"/>
        </w:numPr>
        <w:spacing w:after="0" w:line="240" w:lineRule="auto"/>
        <w:rPr>
          <w:rFonts w:ascii="Tahoma" w:hAnsi="Tahoma" w:cs="Tahoma"/>
          <w:sz w:val="24"/>
          <w:szCs w:val="24"/>
          <w:lang w:val="tr-TR"/>
        </w:rPr>
      </w:pPr>
      <w:r>
        <w:rPr>
          <w:rFonts w:ascii="Tahoma" w:hAnsi="Tahoma" w:cs="Tahoma"/>
          <w:sz w:val="24"/>
          <w:szCs w:val="24"/>
          <w:lang w:val="tr-TR"/>
        </w:rPr>
        <w:t>Orta-içi, ortak-dışı işlemler ayrı muhasebeleştirilmeli ve ortak-dışı işlemler vergilendirilmeli</w:t>
      </w:r>
    </w:p>
    <w:p w:rsidR="0046298E" w:rsidRDefault="0046298E" w:rsidP="005B3A95">
      <w:pPr>
        <w:spacing w:after="0" w:line="240" w:lineRule="auto"/>
        <w:rPr>
          <w:rFonts w:ascii="Tahoma" w:hAnsi="Tahoma" w:cs="Tahoma"/>
          <w:sz w:val="24"/>
          <w:szCs w:val="24"/>
          <w:lang w:val="tr-TR"/>
        </w:rPr>
      </w:pPr>
    </w:p>
    <w:p w:rsidR="0046298E" w:rsidRDefault="0046298E" w:rsidP="005B3A95">
      <w:pPr>
        <w:spacing w:after="0" w:line="240" w:lineRule="auto"/>
        <w:rPr>
          <w:rFonts w:ascii="Tahoma" w:hAnsi="Tahoma" w:cs="Tahoma"/>
          <w:sz w:val="24"/>
          <w:szCs w:val="24"/>
          <w:lang w:val="tr-TR"/>
        </w:rPr>
      </w:pPr>
      <w:r>
        <w:rPr>
          <w:rFonts w:ascii="Tahoma" w:hAnsi="Tahoma" w:cs="Tahoma"/>
          <w:sz w:val="24"/>
          <w:szCs w:val="24"/>
          <w:lang w:val="tr-TR"/>
        </w:rPr>
        <w:t>Seymenoğlu bunlara verdiği yanıtlarda önerilen pek çok konuya katıldığını ancak yasa tasarısı kamuya açıklanacak düzeye gelmeden ayrıntılar hakkında bilgi veremeyeceğini ifade etti ve katılımcılara ilgilerinden dolayı teşekkür etti.</w:t>
      </w:r>
    </w:p>
    <w:p w:rsidR="0046298E" w:rsidRDefault="0046298E" w:rsidP="005B3A95">
      <w:pPr>
        <w:spacing w:after="0" w:line="240" w:lineRule="auto"/>
        <w:rPr>
          <w:rFonts w:ascii="Tahoma" w:hAnsi="Tahoma" w:cs="Tahoma"/>
          <w:sz w:val="24"/>
          <w:szCs w:val="24"/>
          <w:lang w:val="tr-TR"/>
        </w:rPr>
      </w:pPr>
    </w:p>
    <w:p w:rsidR="0046298E" w:rsidRDefault="00222E95" w:rsidP="005B3A95">
      <w:pPr>
        <w:spacing w:after="0" w:line="240" w:lineRule="auto"/>
        <w:rPr>
          <w:rFonts w:ascii="Tahoma" w:hAnsi="Tahoma" w:cs="Tahoma"/>
          <w:sz w:val="24"/>
          <w:szCs w:val="24"/>
          <w:lang w:val="tr-TR"/>
        </w:rPr>
      </w:pPr>
      <w:proofErr w:type="spellStart"/>
      <w:r>
        <w:rPr>
          <w:rFonts w:ascii="Tahoma" w:hAnsi="Tahoma" w:cs="Tahoma"/>
          <w:sz w:val="24"/>
          <w:szCs w:val="24"/>
          <w:lang w:val="tr-TR"/>
        </w:rPr>
        <w:t>Çalıştay</w:t>
      </w:r>
      <w:proofErr w:type="spellEnd"/>
      <w:r>
        <w:rPr>
          <w:rFonts w:ascii="Tahoma" w:hAnsi="Tahoma" w:cs="Tahoma"/>
          <w:sz w:val="24"/>
          <w:szCs w:val="24"/>
          <w:lang w:val="tr-TR"/>
        </w:rPr>
        <w:t xml:space="preserve">, Genel Başkan </w:t>
      </w:r>
      <w:r w:rsidR="0046298E">
        <w:rPr>
          <w:rFonts w:ascii="Tahoma" w:hAnsi="Tahoma" w:cs="Tahoma"/>
          <w:sz w:val="24"/>
          <w:szCs w:val="24"/>
          <w:lang w:val="tr-TR"/>
        </w:rPr>
        <w:t xml:space="preserve">Muammer </w:t>
      </w:r>
      <w:proofErr w:type="spellStart"/>
      <w:r w:rsidR="0046298E">
        <w:rPr>
          <w:rFonts w:ascii="Tahoma" w:hAnsi="Tahoma" w:cs="Tahoma"/>
          <w:sz w:val="24"/>
          <w:szCs w:val="24"/>
          <w:lang w:val="tr-TR"/>
        </w:rPr>
        <w:t>Niksarlı’nın</w:t>
      </w:r>
      <w:proofErr w:type="spellEnd"/>
      <w:r w:rsidR="0046298E">
        <w:rPr>
          <w:rFonts w:ascii="Tahoma" w:hAnsi="Tahoma" w:cs="Tahoma"/>
          <w:sz w:val="24"/>
          <w:szCs w:val="24"/>
          <w:lang w:val="tr-TR"/>
        </w:rPr>
        <w:t xml:space="preserve"> kapanış konuşma</w:t>
      </w:r>
      <w:r>
        <w:rPr>
          <w:rFonts w:ascii="Tahoma" w:hAnsi="Tahoma" w:cs="Tahoma"/>
          <w:sz w:val="24"/>
          <w:szCs w:val="24"/>
          <w:lang w:val="tr-TR"/>
        </w:rPr>
        <w:t>sı</w:t>
      </w:r>
      <w:r w:rsidR="0046298E">
        <w:rPr>
          <w:rFonts w:ascii="Tahoma" w:hAnsi="Tahoma" w:cs="Tahoma"/>
          <w:sz w:val="24"/>
          <w:szCs w:val="24"/>
          <w:lang w:val="tr-TR"/>
        </w:rPr>
        <w:t xml:space="preserve"> ile sona erdi.</w:t>
      </w:r>
    </w:p>
    <w:p w:rsidR="0046298E" w:rsidRPr="0046298E" w:rsidRDefault="0046298E" w:rsidP="005B3A95">
      <w:pPr>
        <w:spacing w:after="0" w:line="240" w:lineRule="auto"/>
        <w:rPr>
          <w:rFonts w:ascii="Tahoma" w:hAnsi="Tahoma" w:cs="Tahoma"/>
          <w:sz w:val="24"/>
          <w:szCs w:val="24"/>
          <w:lang w:val="tr-TR"/>
        </w:rPr>
      </w:pPr>
    </w:p>
    <w:p w:rsidR="0046298E" w:rsidRPr="0046298E" w:rsidRDefault="0046298E" w:rsidP="005B3A95">
      <w:pPr>
        <w:spacing w:after="0" w:line="240" w:lineRule="auto"/>
        <w:rPr>
          <w:rFonts w:ascii="Tahoma" w:hAnsi="Tahoma" w:cs="Tahoma"/>
          <w:sz w:val="24"/>
          <w:szCs w:val="24"/>
          <w:lang w:val="tr-TR"/>
        </w:rPr>
      </w:pPr>
    </w:p>
    <w:p w:rsidR="00EF137F" w:rsidRPr="00EF137F" w:rsidRDefault="00EF137F" w:rsidP="005B3A95">
      <w:pPr>
        <w:spacing w:after="0" w:line="240" w:lineRule="auto"/>
        <w:rPr>
          <w:rFonts w:ascii="Tahoma" w:hAnsi="Tahoma" w:cs="Tahoma"/>
          <w:sz w:val="24"/>
          <w:szCs w:val="24"/>
          <w:lang w:val="tr-TR"/>
        </w:rPr>
      </w:pPr>
    </w:p>
    <w:p w:rsidR="00CC0E1B" w:rsidRDefault="00CC0E1B" w:rsidP="005B3A95">
      <w:pPr>
        <w:spacing w:after="0" w:line="240" w:lineRule="auto"/>
        <w:rPr>
          <w:rFonts w:ascii="Tahoma" w:hAnsi="Tahoma" w:cs="Tahoma"/>
          <w:sz w:val="24"/>
          <w:szCs w:val="24"/>
          <w:lang w:val="tr-TR"/>
        </w:rPr>
      </w:pPr>
    </w:p>
    <w:p w:rsidR="00917C0B" w:rsidRPr="00612800" w:rsidRDefault="00917C0B" w:rsidP="00612800">
      <w:pPr>
        <w:spacing w:after="0" w:line="240" w:lineRule="auto"/>
        <w:jc w:val="left"/>
        <w:rPr>
          <w:rFonts w:ascii="Tahoma" w:hAnsi="Tahoma" w:cs="Tahoma"/>
          <w:sz w:val="24"/>
          <w:szCs w:val="24"/>
          <w:lang w:val="tr-TR"/>
        </w:rPr>
      </w:pPr>
      <w:r>
        <w:rPr>
          <w:rFonts w:ascii="Tahoma" w:hAnsi="Tahoma" w:cs="Tahoma"/>
          <w:sz w:val="24"/>
          <w:szCs w:val="24"/>
          <w:lang w:val="tr-TR"/>
        </w:rPr>
        <w:t xml:space="preserve">                                                                                                                                                                                                                                                                                           </w:t>
      </w:r>
    </w:p>
    <w:sectPr w:rsidR="00917C0B" w:rsidRPr="006128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30" w:rsidRDefault="009C6B30" w:rsidP="009408B9">
      <w:pPr>
        <w:spacing w:after="0" w:line="240" w:lineRule="auto"/>
      </w:pPr>
      <w:r>
        <w:separator/>
      </w:r>
    </w:p>
  </w:endnote>
  <w:endnote w:type="continuationSeparator" w:id="0">
    <w:p w:rsidR="009C6B30" w:rsidRDefault="009C6B30"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30" w:rsidRDefault="009C6B30" w:rsidP="009408B9">
      <w:pPr>
        <w:spacing w:after="0" w:line="240" w:lineRule="auto"/>
      </w:pPr>
      <w:r>
        <w:separator/>
      </w:r>
    </w:p>
  </w:footnote>
  <w:footnote w:type="continuationSeparator" w:id="0">
    <w:p w:rsidR="009C6B30" w:rsidRDefault="009C6B30"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B5E"/>
    <w:multiLevelType w:val="hybridMultilevel"/>
    <w:tmpl w:val="7F902048"/>
    <w:lvl w:ilvl="0" w:tplc="F3BE4632">
      <w:start w:val="26"/>
      <w:numFmt w:val="bullet"/>
      <w:lvlText w:val="-"/>
      <w:lvlJc w:val="left"/>
      <w:pPr>
        <w:ind w:left="720" w:hanging="360"/>
      </w:pPr>
      <w:rPr>
        <w:rFonts w:ascii="Tahoma" w:eastAsiaTheme="minorHAnsi" w:hAnsi="Tahoma" w:cs="Tahoma"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2">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3">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E67BF6"/>
    <w:multiLevelType w:val="hybridMultilevel"/>
    <w:tmpl w:val="8E364FEC"/>
    <w:lvl w:ilvl="0" w:tplc="90EE7D90">
      <w:start w:val="26"/>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D60B71"/>
    <w:multiLevelType w:val="hybridMultilevel"/>
    <w:tmpl w:val="3F7AA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11"/>
  </w:num>
  <w:num w:numId="4">
    <w:abstractNumId w:val="6"/>
  </w:num>
  <w:num w:numId="5">
    <w:abstractNumId w:val="1"/>
  </w:num>
  <w:num w:numId="6">
    <w:abstractNumId w:val="9"/>
  </w:num>
  <w:num w:numId="7">
    <w:abstractNumId w:val="7"/>
  </w:num>
  <w:num w:numId="8">
    <w:abstractNumId w:val="5"/>
  </w:num>
  <w:num w:numId="9">
    <w:abstractNumId w:val="3"/>
  </w:num>
  <w:num w:numId="10">
    <w:abstractNumId w:val="12"/>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16E8"/>
    <w:rsid w:val="000C3E68"/>
    <w:rsid w:val="00104338"/>
    <w:rsid w:val="001105CD"/>
    <w:rsid w:val="0013150A"/>
    <w:rsid w:val="0017201A"/>
    <w:rsid w:val="001F2AEE"/>
    <w:rsid w:val="00222E95"/>
    <w:rsid w:val="00232C80"/>
    <w:rsid w:val="002610F1"/>
    <w:rsid w:val="002A0776"/>
    <w:rsid w:val="002E2826"/>
    <w:rsid w:val="00326998"/>
    <w:rsid w:val="003F3627"/>
    <w:rsid w:val="003F66DA"/>
    <w:rsid w:val="00425231"/>
    <w:rsid w:val="0046298E"/>
    <w:rsid w:val="004C112A"/>
    <w:rsid w:val="00546171"/>
    <w:rsid w:val="0055374D"/>
    <w:rsid w:val="005B3A95"/>
    <w:rsid w:val="005B6B65"/>
    <w:rsid w:val="005E5C45"/>
    <w:rsid w:val="00612800"/>
    <w:rsid w:val="00704D4F"/>
    <w:rsid w:val="007501E5"/>
    <w:rsid w:val="007A6DC7"/>
    <w:rsid w:val="008009D0"/>
    <w:rsid w:val="00881E77"/>
    <w:rsid w:val="008A2FC6"/>
    <w:rsid w:val="008A546B"/>
    <w:rsid w:val="00917C0B"/>
    <w:rsid w:val="009279C1"/>
    <w:rsid w:val="009408B9"/>
    <w:rsid w:val="009C6B30"/>
    <w:rsid w:val="009D6077"/>
    <w:rsid w:val="00A00BEA"/>
    <w:rsid w:val="00A65FB5"/>
    <w:rsid w:val="00AC2D2C"/>
    <w:rsid w:val="00B20256"/>
    <w:rsid w:val="00B839C2"/>
    <w:rsid w:val="00C87F02"/>
    <w:rsid w:val="00C954E5"/>
    <w:rsid w:val="00CC0E1B"/>
    <w:rsid w:val="00CE638D"/>
    <w:rsid w:val="00D029DF"/>
    <w:rsid w:val="00D8232A"/>
    <w:rsid w:val="00DD620F"/>
    <w:rsid w:val="00E10C99"/>
    <w:rsid w:val="00E43171"/>
    <w:rsid w:val="00E63980"/>
    <w:rsid w:val="00E6741D"/>
    <w:rsid w:val="00EC5B92"/>
    <w:rsid w:val="00EE628D"/>
    <w:rsid w:val="00EF137F"/>
    <w:rsid w:val="00EF41C4"/>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964</Words>
  <Characters>5497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4</cp:revision>
  <cp:lastPrinted>2016-04-04T08:22:00Z</cp:lastPrinted>
  <dcterms:created xsi:type="dcterms:W3CDTF">2016-12-29T11:24:00Z</dcterms:created>
  <dcterms:modified xsi:type="dcterms:W3CDTF">2016-12-30T08:04:00Z</dcterms:modified>
</cp:coreProperties>
</file>